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90" w:line="240" w:lineRule="auto"/>
        <w:ind w:left="0" w:right="0" w:firstLine="0"/>
        <w:jc w:val="center"/>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bookmarkStart w:colFirst="0" w:colLast="0" w:name="_i44kc42zog86" w:id="0"/>
      <w:bookmarkEnd w:id="0"/>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drawing>
          <wp:inline distB="0" distT="0" distL="0" distR="0">
            <wp:extent cx="1433537" cy="117341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33537" cy="117341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AREA TECNICA</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SETTORE LL.PP. MANUTENZIONE E AMBIENTE</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COMUNE DI CONTURSI TERME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Indirizzo P.ZZA GARIBALDI N. 1</w:t>
      </w:r>
      <w:r w:rsidDel="00000000" w:rsidR="00000000" w:rsidRPr="00000000">
        <w:rPr>
          <w:rtl w:val="0"/>
        </w:rPr>
      </w:r>
    </w:p>
    <w:p w:rsidR="00000000" w:rsidDel="00000000" w:rsidP="00000000" w:rsidRDefault="00000000" w:rsidRPr="00000000" w14:paraId="00000006">
      <w:pPr>
        <w:pStyle w:val="Heading1"/>
        <w:ind w:left="636" w:right="658" w:firstLine="0"/>
        <w:jc w:val="center"/>
        <w:rPr>
          <w:u w:val="single"/>
        </w:rPr>
      </w:pPr>
      <w:r w:rsidDel="00000000" w:rsidR="00000000" w:rsidRPr="00000000">
        <w:rPr>
          <w:rFonts w:ascii="Garamond" w:cs="Garamond" w:eastAsia="Garamond" w:hAnsi="Garamond"/>
          <w:rtl w:val="0"/>
        </w:rPr>
        <w:t xml:space="preserve">PEC / Posta elettronica: </w:t>
      </w:r>
      <w:hyperlink r:id="rId7">
        <w:r w:rsidDel="00000000" w:rsidR="00000000" w:rsidRPr="00000000">
          <w:rPr>
            <w:rFonts w:ascii="Garamond" w:cs="Garamond" w:eastAsia="Garamond" w:hAnsi="Garamond"/>
            <w:color w:val="0000ff"/>
            <w:u w:val="single"/>
            <w:rtl w:val="0"/>
          </w:rPr>
          <w:t xml:space="preserve">comune.contursi</w:t>
        </w:r>
      </w:hyperlink>
      <w:r w:rsidDel="00000000" w:rsidR="00000000" w:rsidRPr="00000000">
        <w:rPr>
          <w:rFonts w:ascii="Garamond" w:cs="Garamond" w:eastAsia="Garamond" w:hAnsi="Garamond"/>
          <w:color w:val="0000ff"/>
          <w:u w:val="single"/>
          <w:rtl w:val="0"/>
        </w:rPr>
        <w:t xml:space="preserve">terme@asmepec.it</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3540" w:right="0" w:firstLine="708.0000000000001"/>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AVVISO PUBBLICO </w:t>
      </w:r>
    </w:p>
    <w:p w:rsidR="00000000" w:rsidDel="00000000" w:rsidP="00000000" w:rsidRDefault="00000000" w:rsidRPr="00000000" w14:paraId="00000009">
      <w:pPr>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0A">
      <w:pP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 “AVVISO PUBBLICO PER ACQUISIZIONE DI MANIFESTAZIONE DI INTERESSE FINALIZZATA ALL’ AFFIDAMENTO IN CONCESSIONE DELL’AREA ATTREZZATA DI SOSTA CAMPER SITA NEL P.I.P. TERMALE ALLA VIA PROVINCIALE n. 429a”</w:t>
      </w:r>
    </w:p>
    <w:p w:rsidR="00000000" w:rsidDel="00000000" w:rsidP="00000000" w:rsidRDefault="00000000" w:rsidRPr="00000000" w14:paraId="0000000B">
      <w:pPr>
        <w:rPr>
          <w:rFonts w:ascii="Garamond" w:cs="Garamond" w:eastAsia="Garamond" w:hAnsi="Garamond"/>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502" w:right="0" w:hanging="360"/>
        <w:jc w:val="left"/>
        <w:rPr>
          <w:i w:val="0"/>
          <w:iCs w:val="0"/>
          <w:smallCaps w:val="0"/>
          <w:strike w:val="0"/>
          <w:color w:val="00000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PREMESSA E FINALITA’ DELLA CONSULTAZIONE</w:t>
      </w:r>
    </w:p>
    <w:p w:rsidR="00000000" w:rsidDel="00000000" w:rsidP="00000000" w:rsidRDefault="00000000" w:rsidRPr="00000000" w14:paraId="0000000D">
      <w:pPr>
        <w:spacing w:line="276"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il Bando del Ministero del Turismo – Direzione Generale Promozione Innovazione e Investimenti per il Turismo – Ufficio 1 – Promozione del Turismo, prot. n. 0215334/24 del 27.09.2024 avente ad oggetto: </w:t>
      </w:r>
      <w:r w:rsidDel="00000000" w:rsidR="00000000" w:rsidRPr="00000000">
        <w:rPr>
          <w:rFonts w:ascii="Garamond" w:cs="Garamond" w:eastAsia="Garamond" w:hAnsi="Garamond"/>
          <w:b w:val="0"/>
          <w:bCs w:val="0"/>
          <w:i w:val="1"/>
          <w:iCs w:val="1"/>
          <w:smallCaps w:val="0"/>
          <w:strike w:val="0"/>
          <w:color w:val="000000"/>
          <w:sz w:val="22"/>
          <w:szCs w:val="22"/>
          <w:u w:val="none"/>
          <w:shd w:fill="auto" w:val="clear"/>
          <w:vertAlign w:val="baseline"/>
          <w:rtl w:val="0"/>
        </w:rPr>
        <w:t xml:space="preserve">“Disposizioni applicative per l’erogazione delle risorse di cui all’articolo 1-bis del decreto-legge 12 settembre 2023, n. 121, convertito con modificazioni dalla legge 6 novembre 2023, n. 155, per lo sviluppo del turismo di prossimità, all’aria aperta ed ecosostenibile, per l’abbattimento delle emissioni atmosferiche, per la realizzazione di interventi finalizzati alla creazione e alla riqualificazione di aree attrezzate di sosta temporanea a fini turistici e alla valorizzazione del turismo all’aria aperta”</w:t>
      </w: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 prevedeva la possibilità di finanziamento nella misura dell’80% di proposte progettuali riguardanti interventi volti alla creazione o alla riqualificazione di aree attrezzate di sosta temporanea a fini turistici e alla valorizzazione del turismo all’aria aperta;</w:t>
      </w:r>
    </w:p>
    <w:p w:rsidR="00000000" w:rsidDel="00000000" w:rsidP="00000000" w:rsidRDefault="00000000" w:rsidRPr="00000000" w14:paraId="0000000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con Delibera di Giunta Comunale n. 4 del Registro, seduta del 14/01/2025, è stato approvato il progetto esecutivo relativo all’intervento denominato “" Progetto per la costruzione di un Centro per la cultura lo sport e la salute da realizzarsi nel P.I.P. Termale, strada provinciale n. 429a - LOTTO n. 2 Area di sosta Camper"- CUP F76D25000000009, con il quale il Comune di Contursi Terme (SA) ha partecipato al suddetto bando;</w:t>
      </w:r>
    </w:p>
    <w:p w:rsidR="00000000" w:rsidDel="00000000" w:rsidP="00000000" w:rsidRDefault="00000000" w:rsidRPr="00000000" w14:paraId="0000001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con Decreto del Ministero del Turismo - “Direzione generale controllo, regolamentazione acquisti, formazione e professioni turistiche” prot. Reg. Gen. 267955 del 28.11.2025 di approvazione dell’elenco delle istanze ammesse al contributo a valere sulle risorse di cui all’art. 1-bis del D.L. n. 121 del 12/09/2023, convertito con modificazioni della Legge n. 155 del 06/11/2023, in favore dei soggetti operanti nel settore del turismo di prossimità, per la realizzazione di interventi finalizzati alla creazione e alla riqualificazione di aree attrezzate di sosta temporanea ai fini turistici e alla valorizzazione del turismo all’aria aperta, il Comune di Contursi Terme (SA) risulta ammesso a finanziamento; </w:t>
      </w:r>
    </w:p>
    <w:p w:rsidR="00000000" w:rsidDel="00000000" w:rsidP="00000000" w:rsidRDefault="00000000" w:rsidRPr="00000000" w14:paraId="0000001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con nota del Ministero del Turismo prot. n. 7586 del 22/01/2026 veniva trasmesso a questo ente la convenzione di finanziamento;</w:t>
      </w:r>
    </w:p>
    <w:p w:rsidR="00000000" w:rsidDel="00000000" w:rsidP="00000000" w:rsidRDefault="00000000" w:rsidRPr="00000000" w14:paraId="0000001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la convenzione per la concessione del finanziamento dell’intervento in argomento è stata stipulata tra il Comune di Contursi Terme ed il Ministero del Turismo in data 26/02/2026 e ritrasmessa a questo ente con nota del Ministero del Turismo prot. 26212 del 26/02/2026;</w:t>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l’Avviso ministeriale, all’art. 2, comma 3, prevede che i Comuni beneficiari assumano l’impegno a sottoscrivere accordi di partenariato pubblico-privato e/o di concessione con privati per la gestione dei servizi connessi alla fruizione dell’area attrezzata di sosta, nel rispetto della disciplina prevista dal libro IV del d.lgs. n. 36/2023 e secondo le procedure a questi applicabili;</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il medesimo art. 2, comma 3, stabilisce che tali accordi debbano avere durata congrua con le finalità e gli obiettivi della proposta progettuale e del bando, comunque non inferiore a 10 anni, garantendo la conservazione dell’equilibrio economico-finanziario dell’operazione; </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l’art. 5, comma 4, lett. c), dell’Avviso ministeriale prevede, tra la documentazione della proposta progettuale, lo schema degli accordi di partenariato pubblico-privato e/o concessione per la gestione dei servizi connessi alla fruizione dell’area attrezzata di sosta, nonché lo schema di conto economico del gestore/concessionario; </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l’art. 5, comma 5, dell’Avviso ministeriale, come modificato con successivo Decreto del Direttore Generale del Ministero del Turismo, stabilisce che entro il 31 luglio 2026 i Comuni beneficiari sono tenuti ad adottare e trasmettere al Ministero del Turismo gli accordi di partenariato pubblico-privato e/o di concessione connessi alla realizzazione e alla gestione dell’area attrezzata di sosta;</w:t>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con deliberazione di giunta comunale n. 98 del 27/07/2026 la giunta dava indirizzo a quest’ufficio per la predisposizione della manifestazione di interesse</w:t>
      </w:r>
    </w:p>
    <w:p w:rsidR="00000000" w:rsidDel="00000000" w:rsidP="00000000" w:rsidRDefault="00000000" w:rsidRPr="00000000" w14:paraId="000000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Con determina dell’Area Tecnica LL.PP. Manutenzione e Ambiente R.G. n. 282 del 31/07/2026 questa Amministrazione intende acquisire manifestazioni di interesse da parte di operatori economici interessati alla successiva procedura di affidamento in concessione dell’area attrezzata di sosta temporanea a fini turistici, finalizzata alla gestione, manutenzione, promozione e valorizzazione del turismo all’aria aperta, ai sensi degli artt. 50 e 183 del D.lgs. 36/2023.</w:t>
      </w:r>
    </w:p>
    <w:p w:rsidR="00000000" w:rsidDel="00000000" w:rsidP="00000000" w:rsidRDefault="00000000" w:rsidRPr="00000000" w14:paraId="0000001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il presente Avviso è finalizzato esclusivamente a favorire la partecipazione e la consultazione del mercato e non costituisce proposta contrattuale, né vincola in alcun modo l’Amministrazione comunale all’avvio o alla conclusione della successiva procedura di affidamento,</w:t>
      </w:r>
    </w:p>
    <w:p w:rsidR="00000000" w:rsidDel="00000000" w:rsidP="00000000" w:rsidRDefault="00000000" w:rsidRPr="00000000" w14:paraId="0000001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l’Amministrazione si riserva di sospendere, revocare, modificare o annullare in qualsiasi momento il procedimento avviato con il presente Avviso e di non dar seguito alla successiva procedura di affidamento, senza che possa essere avanzata alcuna pretesa.</w:t>
      </w:r>
    </w:p>
    <w:p w:rsidR="00000000" w:rsidDel="00000000" w:rsidP="00000000" w:rsidRDefault="00000000" w:rsidRPr="00000000" w14:paraId="0000001B">
      <w:pPr>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1C">
      <w:pPr>
        <w:keepNext w:val="1"/>
        <w:ind w:left="142"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DENOMINAZIONE, INDIRIZZI E PUNTI DI CONTATTO</w:t>
      </w:r>
    </w:p>
    <w:tbl>
      <w:tblPr>
        <w:tblStyle w:val="Table1"/>
        <w:tblW w:w="9004.0" w:type="dxa"/>
        <w:jc w:val="center"/>
        <w:tblBorders>
          <w:top w:color="000000" w:space="0" w:sz="4" w:val="single"/>
          <w:left w:color="000000" w:space="0" w:sz="4" w:val="single"/>
          <w:bottom w:color="000000" w:space="0" w:sz="4" w:val="single"/>
          <w:right w:color="000000" w:space="0" w:sz="4" w:val="single"/>
          <w:insideH w:color="000000" w:space="0" w:sz="4" w:val="single"/>
        </w:tblBorders>
        <w:tblLayout w:type="fixed"/>
        <w:tblLook w:val="0400"/>
      </w:tblPr>
      <w:tblGrid>
        <w:gridCol w:w="9004"/>
        <w:tblGridChange w:id="0">
          <w:tblGrid>
            <w:gridCol w:w="9004"/>
          </w:tblGrid>
        </w:tblGridChange>
      </w:tblGrid>
      <w:tr>
        <w:trPr>
          <w:cantSplit w:val="0"/>
          <w:trHeight w:val="185" w:hRule="atLeast"/>
          <w:tblHeader w:val="0"/>
        </w:trPr>
        <w:tc>
          <w:tcPr/>
          <w:p w:rsidR="00000000" w:rsidDel="00000000" w:rsidP="00000000" w:rsidRDefault="00000000" w:rsidRPr="00000000" w14:paraId="0000001D">
            <w:pPr>
              <w:ind w:left="3" w:firstLine="0"/>
              <w:jc w:val="center"/>
              <w:rPr>
                <w:rFonts w:ascii="Garamond" w:cs="Garamond" w:eastAsia="Garamond" w:hAnsi="Garamond"/>
              </w:rPr>
            </w:pPr>
            <w:r w:rsidDel="00000000" w:rsidR="00000000" w:rsidRPr="00000000">
              <w:rPr>
                <w:rFonts w:ascii="Garamond" w:cs="Garamond" w:eastAsia="Garamond" w:hAnsi="Garamond"/>
                <w:b w:val="1"/>
                <w:bCs w:val="1"/>
                <w:rtl w:val="0"/>
              </w:rPr>
              <w:t xml:space="preserve"> COMUNE DI CONTURSI TERME (SA) </w:t>
            </w:r>
            <w:r w:rsidDel="00000000" w:rsidR="00000000" w:rsidRPr="00000000">
              <w:rPr>
                <w:rtl w:val="0"/>
              </w:rPr>
            </w:r>
          </w:p>
        </w:tc>
      </w:tr>
      <w:tr>
        <w:trPr>
          <w:cantSplit w:val="0"/>
          <w:trHeight w:val="2000" w:hRule="atLeast"/>
          <w:tblHeader w:val="0"/>
        </w:trPr>
        <w:tc>
          <w:tcPr/>
          <w:p w:rsidR="00000000" w:rsidDel="00000000" w:rsidP="00000000" w:rsidRDefault="00000000" w:rsidRPr="00000000" w14:paraId="0000001E">
            <w:pPr>
              <w:rPr>
                <w:rFonts w:ascii="Garamond" w:cs="Garamond" w:eastAsia="Garamond" w:hAnsi="Garamond"/>
              </w:rPr>
            </w:pPr>
            <w:r w:rsidDel="00000000" w:rsidR="00000000" w:rsidRPr="00000000">
              <w:rPr>
                <w:rFonts w:ascii="Garamond" w:cs="Garamond" w:eastAsia="Garamond" w:hAnsi="Garamond"/>
                <w:rtl w:val="0"/>
              </w:rPr>
              <w:t xml:space="preserve">Stazione Appaltante: COMUNE DI Contursi Terme (SA) </w:t>
            </w:r>
          </w:p>
          <w:p w:rsidR="00000000" w:rsidDel="00000000" w:rsidP="00000000" w:rsidRDefault="00000000" w:rsidRPr="00000000" w14:paraId="0000001F">
            <w:pPr>
              <w:rPr>
                <w:rFonts w:ascii="Garamond" w:cs="Garamond" w:eastAsia="Garamond" w:hAnsi="Garamond"/>
              </w:rPr>
            </w:pPr>
            <w:r w:rsidDel="00000000" w:rsidR="00000000" w:rsidRPr="00000000">
              <w:rPr>
                <w:rFonts w:ascii="Garamond" w:cs="Garamond" w:eastAsia="Garamond" w:hAnsi="Garamond"/>
                <w:rtl w:val="0"/>
              </w:rPr>
              <w:t xml:space="preserve">Sito Internet: </w:t>
            </w:r>
            <w:r w:rsidDel="00000000" w:rsidR="00000000" w:rsidRPr="00000000">
              <w:rPr>
                <w:rFonts w:ascii="Garamond" w:cs="Garamond" w:eastAsia="Garamond" w:hAnsi="Garamond"/>
                <w:color w:val="0000ff"/>
                <w:u w:val="single"/>
                <w:rtl w:val="0"/>
              </w:rPr>
              <w:t xml:space="preserve">http://</w:t>
            </w:r>
            <w:hyperlink r:id="rId8">
              <w:r w:rsidDel="00000000" w:rsidR="00000000" w:rsidRPr="00000000">
                <w:rPr>
                  <w:rFonts w:ascii="Garamond" w:cs="Garamond" w:eastAsia="Garamond" w:hAnsi="Garamond"/>
                  <w:color w:val="0000ff"/>
                  <w:u w:val="single"/>
                  <w:rtl w:val="0"/>
                </w:rPr>
                <w:t xml:space="preserve">www.comune.contursiterme.sa.it</w:t>
              </w:r>
            </w:hyperlink>
            <w:hyperlink r:id="rId9">
              <w:r w:rsidDel="00000000" w:rsidR="00000000" w:rsidRPr="00000000">
                <w:rPr>
                  <w:rFonts w:ascii="Garamond" w:cs="Garamond" w:eastAsia="Garamond" w:hAnsi="Garamond"/>
                  <w:color w:val="0000ff"/>
                  <w:u w:val="single"/>
                  <w:rtl w:val="0"/>
                </w:rPr>
                <w:t xml:space="preserve">/</w:t>
              </w:r>
            </w:hyperlink>
            <w:r w:rsidDel="00000000" w:rsidR="00000000" w:rsidRPr="00000000">
              <w:rPr>
                <w:rtl w:val="0"/>
              </w:rPr>
            </w:r>
          </w:p>
          <w:p w:rsidR="00000000" w:rsidDel="00000000" w:rsidP="00000000" w:rsidRDefault="00000000" w:rsidRPr="00000000" w14:paraId="00000020">
            <w:pPr>
              <w:spacing w:after="4" w:lineRule="auto"/>
              <w:rPr>
                <w:rFonts w:ascii="Garamond" w:cs="Garamond" w:eastAsia="Garamond" w:hAnsi="Garamond"/>
              </w:rPr>
            </w:pPr>
            <w:r w:rsidDel="00000000" w:rsidR="00000000" w:rsidRPr="00000000">
              <w:rPr>
                <w:rFonts w:ascii="Garamond" w:cs="Garamond" w:eastAsia="Garamond" w:hAnsi="Garamond"/>
                <w:rtl w:val="0"/>
              </w:rPr>
              <w:t xml:space="preserve">Area Tecnica LL.PP. Manutenzione e Ambiente </w:t>
            </w:r>
          </w:p>
          <w:p w:rsidR="00000000" w:rsidDel="00000000" w:rsidP="00000000" w:rsidRDefault="00000000" w:rsidRPr="00000000" w14:paraId="00000021">
            <w:pPr>
              <w:rPr>
                <w:rFonts w:ascii="Garamond" w:cs="Garamond" w:eastAsia="Garamond" w:hAnsi="Garamond"/>
              </w:rPr>
            </w:pPr>
            <w:r w:rsidDel="00000000" w:rsidR="00000000" w:rsidRPr="00000000">
              <w:rPr>
                <w:rFonts w:ascii="Garamond" w:cs="Garamond" w:eastAsia="Garamond" w:hAnsi="Garamond"/>
                <w:rtl w:val="0"/>
              </w:rPr>
              <w:t xml:space="preserve">R.U.P. (Responsabile Unico del Progetto): Ing. Giuseppe Barrella</w:t>
            </w:r>
          </w:p>
          <w:p w:rsidR="00000000" w:rsidDel="00000000" w:rsidP="00000000" w:rsidRDefault="00000000" w:rsidRPr="00000000" w14:paraId="00000022">
            <w:pPr>
              <w:rPr>
                <w:rFonts w:ascii="Garamond" w:cs="Garamond" w:eastAsia="Garamond" w:hAnsi="Garamond"/>
              </w:rPr>
            </w:pPr>
            <w:r w:rsidDel="00000000" w:rsidR="00000000" w:rsidRPr="00000000">
              <w:rPr>
                <w:rFonts w:ascii="Garamond" w:cs="Garamond" w:eastAsia="Garamond" w:hAnsi="Garamond"/>
                <w:rtl w:val="0"/>
              </w:rPr>
              <w:t xml:space="preserve">Tel.  0828 992023 </w:t>
            </w:r>
          </w:p>
          <w:p w:rsidR="00000000" w:rsidDel="00000000" w:rsidP="00000000" w:rsidRDefault="00000000" w:rsidRPr="00000000" w14:paraId="00000023">
            <w:pPr>
              <w:rPr>
                <w:rFonts w:ascii="Garamond" w:cs="Garamond" w:eastAsia="Garamond" w:hAnsi="Garamond"/>
              </w:rPr>
            </w:pPr>
            <w:r w:rsidDel="00000000" w:rsidR="00000000" w:rsidRPr="00000000">
              <w:rPr>
                <w:rFonts w:ascii="Garamond" w:cs="Garamond" w:eastAsia="Garamond" w:hAnsi="Garamond"/>
                <w:rtl w:val="0"/>
              </w:rPr>
              <w:t xml:space="preserve">Codice NUTS: ITF35</w:t>
            </w:r>
          </w:p>
          <w:p w:rsidR="00000000" w:rsidDel="00000000" w:rsidP="00000000" w:rsidRDefault="00000000" w:rsidRPr="00000000" w14:paraId="00000024">
            <w:pPr>
              <w:spacing w:after="50" w:lineRule="auto"/>
              <w:rPr>
                <w:rFonts w:ascii="Garamond" w:cs="Garamond" w:eastAsia="Garamond" w:hAnsi="Garamond"/>
              </w:rPr>
            </w:pPr>
            <w:r w:rsidDel="00000000" w:rsidR="00000000" w:rsidRPr="00000000">
              <w:rPr>
                <w:rFonts w:ascii="Garamond" w:cs="Garamond" w:eastAsia="Garamond" w:hAnsi="Garamond"/>
                <w:rtl w:val="0"/>
              </w:rPr>
              <w:t xml:space="preserve">Indirizzo pec: </w:t>
            </w:r>
            <w:r w:rsidDel="00000000" w:rsidR="00000000" w:rsidRPr="00000000">
              <w:rPr>
                <w:rFonts w:ascii="Garamond" w:cs="Garamond" w:eastAsia="Garamond" w:hAnsi="Garamond"/>
                <w:color w:val="0070c0"/>
                <w:u w:val="single"/>
                <w:rtl w:val="0"/>
              </w:rPr>
              <w:t xml:space="preserve">comune.contursiterme@asmepec.it</w:t>
            </w:r>
            <w:r w:rsidDel="00000000" w:rsidR="00000000" w:rsidRPr="00000000">
              <w:rPr>
                <w:rtl w:val="0"/>
              </w:rPr>
            </w:r>
          </w:p>
          <w:p w:rsidR="00000000" w:rsidDel="00000000" w:rsidP="00000000" w:rsidRDefault="00000000" w:rsidRPr="00000000" w14:paraId="00000025">
            <w:pPr>
              <w:spacing w:after="41" w:lineRule="auto"/>
              <w:rPr>
                <w:rFonts w:ascii="Garamond" w:cs="Garamond" w:eastAsia="Garamond" w:hAnsi="Garamond"/>
              </w:rPr>
            </w:pPr>
            <w:r w:rsidDel="00000000" w:rsidR="00000000" w:rsidRPr="00000000">
              <w:rPr>
                <w:rFonts w:ascii="Garamond" w:cs="Garamond" w:eastAsia="Garamond" w:hAnsi="Garamond"/>
                <w:rtl w:val="0"/>
              </w:rPr>
              <w:t xml:space="preserve">Indirizzo e-mail: </w:t>
            </w:r>
            <w:r w:rsidDel="00000000" w:rsidR="00000000" w:rsidRPr="00000000">
              <w:rPr>
                <w:rFonts w:ascii="Garamond" w:cs="Garamond" w:eastAsia="Garamond" w:hAnsi="Garamond"/>
                <w:color w:val="0070c0"/>
                <w:u w:val="single"/>
                <w:rtl w:val="0"/>
              </w:rPr>
              <w:t xml:space="preserve">ufficiotecnico@comune.contursiterme.sa.it</w:t>
            </w:r>
            <w:r w:rsidDel="00000000" w:rsidR="00000000" w:rsidRPr="00000000">
              <w:rPr>
                <w:rtl w:val="0"/>
              </w:rPr>
            </w:r>
          </w:p>
        </w:tc>
      </w:tr>
    </w:tbl>
    <w:p w:rsidR="00000000" w:rsidDel="00000000" w:rsidP="00000000" w:rsidRDefault="00000000" w:rsidRPr="00000000" w14:paraId="00000026">
      <w:pPr>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27">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502" w:right="0" w:hanging="360"/>
        <w:jc w:val="left"/>
        <w:rPr>
          <w:i w:val="0"/>
          <w:iCs w:val="0"/>
          <w:smallCaps w:val="0"/>
          <w:strike w:val="0"/>
          <w:color w:val="00000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OGGETTO DELLA CONCESSIONE</w:t>
      </w:r>
    </w:p>
    <w:p w:rsidR="00000000" w:rsidDel="00000000" w:rsidP="00000000" w:rsidRDefault="00000000" w:rsidRPr="00000000" w14:paraId="00000029">
      <w:pPr>
        <w:spacing w:line="276"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2A">
      <w:pPr>
        <w:spacing w:line="276" w:lineRule="auto"/>
        <w:jc w:val="both"/>
        <w:rPr>
          <w:rFonts w:ascii="Garamond" w:cs="Garamond" w:eastAsia="Garamond" w:hAnsi="Garamond"/>
        </w:rPr>
      </w:pPr>
      <w:r w:rsidDel="00000000" w:rsidR="00000000" w:rsidRPr="00000000">
        <w:rPr>
          <w:rFonts w:ascii="Garamond" w:cs="Garamond" w:eastAsia="Garamond" w:hAnsi="Garamond"/>
          <w:rtl w:val="0"/>
        </w:rPr>
        <w:t xml:space="preserve">La concessione avrà ad oggetto “L’ AFFIDAMENTO IN CONCESSIONE DELL’AREA ATTREZZATA DI SOSTA CAMPER SITA NEL P.I.P. TERMALE ALLA VIA PROVINCIALE n. 429a” nel Comune di Contursi Terme (SA).</w:t>
      </w:r>
    </w:p>
    <w:p w:rsidR="00000000" w:rsidDel="00000000" w:rsidP="00000000" w:rsidRDefault="00000000" w:rsidRPr="00000000" w14:paraId="0000002B">
      <w:pPr>
        <w:spacing w:line="276" w:lineRule="auto"/>
        <w:ind w:firstLine="426"/>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2C">
      <w:pPr>
        <w:spacing w:line="276" w:lineRule="auto"/>
        <w:ind w:firstLine="426"/>
        <w:jc w:val="both"/>
        <w:rPr>
          <w:rFonts w:ascii="Garamond" w:cs="Garamond" w:eastAsia="Garamond" w:hAnsi="Garamond"/>
        </w:rPr>
      </w:pPr>
      <w:r w:rsidDel="00000000" w:rsidR="00000000" w:rsidRPr="00000000">
        <w:rPr>
          <w:rFonts w:ascii="Garamond" w:cs="Garamond" w:eastAsia="Garamond" w:hAnsi="Garamond"/>
          <w:rtl w:val="0"/>
        </w:rPr>
        <w:t xml:space="preserve">La gestione dovrà comprendere:</w:t>
      </w:r>
    </w:p>
    <w:p w:rsidR="00000000" w:rsidDel="00000000" w:rsidP="00000000" w:rsidRDefault="00000000" w:rsidRPr="00000000" w14:paraId="0000002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la gestione dell’area di sosta attrezzata come identificata negli elaborati depositati dal concessionario;</w:t>
      </w:r>
    </w:p>
    <w:p w:rsidR="00000000" w:rsidDel="00000000" w:rsidP="00000000" w:rsidRDefault="00000000" w:rsidRPr="00000000" w14:paraId="0000002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la gestione e lo sfruttamento economico dell’area attrezzata per la sosta temporanea di camper, gli immobili nei modi che sono dettagliati nella presente Convenzione e come definiti per l’esecuzione della concessione. Il tutto secondo la destinazione contenuta nei documenti relativi alla proposta della finanza di progetto e precisati nella presente Convenzione;</w:t>
      </w:r>
    </w:p>
    <w:p w:rsidR="00000000" w:rsidDel="00000000" w:rsidP="00000000" w:rsidRDefault="00000000" w:rsidRPr="00000000" w14:paraId="0000002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la manutenzione ordinaria e straordinaria delle opere ed impianti da realizzare, in conformità a quanto stabilito nella presente convenzione e per l’intera sua durata, come disciplinato nella convenzione stessa;</w:t>
      </w:r>
    </w:p>
    <w:p w:rsidR="00000000" w:rsidDel="00000000" w:rsidP="00000000" w:rsidRDefault="00000000" w:rsidRPr="00000000" w14:paraId="0000003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le ulteriori prestazioni disciplinate dalla presente convenzione. </w:t>
      </w:r>
    </w:p>
    <w:p w:rsidR="00000000" w:rsidDel="00000000" w:rsidP="00000000" w:rsidRDefault="00000000" w:rsidRPr="00000000" w14:paraId="00000031">
      <w:pPr>
        <w:spacing w:line="276" w:lineRule="auto"/>
        <w:jc w:val="both"/>
        <w:rPr>
          <w:rFonts w:ascii="Garamond" w:cs="Garamond" w:eastAsia="Garamond" w:hAnsi="Garamond"/>
        </w:rPr>
      </w:pPr>
      <w:r w:rsidDel="00000000" w:rsidR="00000000" w:rsidRPr="00000000">
        <w:rPr>
          <w:rFonts w:ascii="Garamond" w:cs="Garamond" w:eastAsia="Garamond" w:hAnsi="Garamond"/>
          <w:rtl w:val="0"/>
        </w:rPr>
        <w:t xml:space="preserve">La destinazione funzionale ed economica dei beni e dell’area oggetto di concessione secondo le previsioni di cui allo schema di conto economico, con le deroghe previste nella presente Convenzione, è rivolta a sfruttare, ai fini commerciali e turistici, l’area camper obbligandosi, pena la revoca della concessione, a non mutarne la destinazione d’uso.</w:t>
      </w:r>
    </w:p>
    <w:p w:rsidR="00000000" w:rsidDel="00000000" w:rsidP="00000000" w:rsidRDefault="00000000" w:rsidRPr="00000000" w14:paraId="00000032">
      <w:pPr>
        <w:spacing w:line="276"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i w:val="0"/>
          <w:iCs w:val="0"/>
          <w:smallCaps w:val="0"/>
          <w:strike w:val="0"/>
          <w:color w:val="00000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DURATA DELLA CONCESSIONE E VALORE DELLA CONCESSIONE</w:t>
      </w:r>
      <w:r w:rsidDel="00000000" w:rsidR="00000000" w:rsidRPr="00000000">
        <w:rPr>
          <w:rtl w:val="0"/>
        </w:rPr>
      </w:r>
    </w:p>
    <w:p w:rsidR="00000000" w:rsidDel="00000000" w:rsidP="00000000" w:rsidRDefault="00000000" w:rsidRPr="00000000" w14:paraId="00000034">
      <w:pPr>
        <w:spacing w:line="276"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35">
      <w:pPr>
        <w:spacing w:line="276" w:lineRule="auto"/>
        <w:jc w:val="both"/>
        <w:rPr/>
      </w:pPr>
      <w:r w:rsidDel="00000000" w:rsidR="00000000" w:rsidRPr="00000000">
        <w:rPr>
          <w:rFonts w:ascii="Garamond" w:cs="Garamond" w:eastAsia="Garamond" w:hAnsi="Garamond"/>
          <w:rtl w:val="0"/>
        </w:rPr>
        <w:t xml:space="preserve">Tenuto conto delle prescrizioni dell’Avviso ministeriale di finanziamento, la durata dovrà essere congrua rispetto agli obiettivi della proposta progettuale e comunque non inferiore a 10 anni.</w:t>
      </w:r>
      <w:r w:rsidDel="00000000" w:rsidR="00000000" w:rsidRPr="00000000">
        <w:rPr>
          <w:rtl w:val="0"/>
        </w:rPr>
        <w:t xml:space="preserve"> </w:t>
      </w:r>
    </w:p>
    <w:p w:rsidR="00000000" w:rsidDel="00000000" w:rsidP="00000000" w:rsidRDefault="00000000" w:rsidRPr="00000000" w14:paraId="00000036">
      <w:pPr>
        <w:spacing w:line="276" w:lineRule="auto"/>
        <w:jc w:val="both"/>
        <w:rPr>
          <w:rFonts w:ascii="Garamond" w:cs="Garamond" w:eastAsia="Garamond" w:hAnsi="Garamond"/>
        </w:rPr>
      </w:pPr>
      <w:r w:rsidDel="00000000" w:rsidR="00000000" w:rsidRPr="00000000">
        <w:rPr>
          <w:rFonts w:ascii="Garamond" w:cs="Garamond" w:eastAsia="Garamond" w:hAnsi="Garamond"/>
          <w:rtl w:val="0"/>
        </w:rPr>
        <w:t xml:space="preserve">Alla scadenza del termine, l’area camper con le sue infrastrutture e nella sua totalità, salvo i beni mobili e prefabbricati, diverrà patrimonio del Comune. Alla scadenza della concessione, il concessionario dovrà garantire, come previsto nel prosieguo, che il complesso dei beni realizzati siano idonei all’uso, salvo il normale deterioramento.</w:t>
      </w:r>
    </w:p>
    <w:p w:rsidR="00000000" w:rsidDel="00000000" w:rsidP="00000000" w:rsidRDefault="00000000" w:rsidRPr="00000000" w14:paraId="00000037">
      <w:pPr>
        <w:spacing w:line="276"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38">
      <w:pPr>
        <w:spacing w:line="276" w:lineRule="auto"/>
        <w:jc w:val="both"/>
        <w:rPr>
          <w:rFonts w:ascii="Garamond" w:cs="Garamond" w:eastAsia="Garamond" w:hAnsi="Garamond"/>
        </w:rPr>
      </w:pPr>
      <w:r w:rsidDel="00000000" w:rsidR="00000000" w:rsidRPr="00000000">
        <w:rPr>
          <w:rFonts w:ascii="Garamond" w:cs="Garamond" w:eastAsia="Garamond" w:hAnsi="Garamond"/>
          <w:rtl w:val="0"/>
        </w:rPr>
        <w:t xml:space="preserve">In ragione della presente concessione, il concessionario è tenuto al pagamento in favore del Comune di Contursi Terme di un canone annuo, definito in termini di rialzo offerto in sede di gara sul prezzo base di </w:t>
      </w:r>
      <w:r w:rsidDel="00000000" w:rsidR="00000000" w:rsidRPr="00000000">
        <w:rPr>
          <w:rFonts w:ascii="Garamond" w:cs="Garamond" w:eastAsia="Garamond" w:hAnsi="Garamond"/>
          <w:b w:val="1"/>
          <w:bCs w:val="1"/>
          <w:rtl w:val="0"/>
        </w:rPr>
        <w:t xml:space="preserve">€ 500,00 </w:t>
      </w:r>
      <w:r w:rsidDel="00000000" w:rsidR="00000000" w:rsidRPr="00000000">
        <w:rPr>
          <w:rFonts w:ascii="Garamond" w:cs="Garamond" w:eastAsia="Garamond" w:hAnsi="Garamond"/>
          <w:rtl w:val="0"/>
        </w:rPr>
        <w:t xml:space="preserve">(oltre IVA</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quale componente fissa ed una componente variabile in percentuale rispetto ai ricavi secondo il seguente prospetto:</w:t>
      </w:r>
    </w:p>
    <w:p w:rsidR="00000000" w:rsidDel="00000000" w:rsidP="00000000" w:rsidRDefault="00000000" w:rsidRPr="00000000" w14:paraId="00000039">
      <w:pPr>
        <w:spacing w:line="276"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3A">
      <w:pPr>
        <w:spacing w:line="276" w:lineRule="auto"/>
        <w:rPr>
          <w:rFonts w:ascii="Garamond" w:cs="Garamond" w:eastAsia="Garamond" w:hAnsi="Garamond"/>
        </w:rPr>
      </w:pPr>
      <w:r w:rsidDel="00000000" w:rsidR="00000000" w:rsidRPr="00000000">
        <w:rPr>
          <w:rtl w:val="0"/>
        </w:rPr>
      </w:r>
    </w:p>
    <w:tbl>
      <w:tblPr>
        <w:tblStyle w:val="Table2"/>
        <w:tblW w:w="779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53"/>
        <w:gridCol w:w="1559"/>
        <w:gridCol w:w="1985"/>
        <w:tblGridChange w:id="0">
          <w:tblGrid>
            <w:gridCol w:w="4253"/>
            <w:gridCol w:w="1559"/>
            <w:gridCol w:w="1985"/>
          </w:tblGrid>
        </w:tblGridChange>
      </w:tblGrid>
      <w:tr>
        <w:trPr>
          <w:cantSplit w:val="0"/>
          <w:tblHeader w:val="0"/>
        </w:trPr>
        <w:tc>
          <w:tcPr/>
          <w:p w:rsidR="00000000" w:rsidDel="00000000" w:rsidP="00000000" w:rsidRDefault="00000000" w:rsidRPr="00000000" w14:paraId="0000003B">
            <w:pPr>
              <w:spacing w:line="276" w:lineRule="auto"/>
              <w:rPr>
                <w:rFonts w:ascii="Garamond" w:cs="Garamond" w:eastAsia="Garamond" w:hAnsi="Garamond"/>
              </w:rPr>
            </w:pPr>
            <w:r w:rsidDel="00000000" w:rsidR="00000000" w:rsidRPr="00000000">
              <w:rPr>
                <w:rtl w:val="0"/>
              </w:rPr>
            </w:r>
          </w:p>
        </w:tc>
        <w:tc>
          <w:tcPr/>
          <w:p w:rsidR="00000000" w:rsidDel="00000000" w:rsidP="00000000" w:rsidRDefault="00000000" w:rsidRPr="00000000" w14:paraId="0000003C">
            <w:pPr>
              <w:spacing w:line="276" w:lineRule="auto"/>
              <w:rPr>
                <w:rFonts w:ascii="Garamond" w:cs="Garamond" w:eastAsia="Garamond" w:hAnsi="Garamond"/>
              </w:rPr>
            </w:pPr>
            <w:r w:rsidDel="00000000" w:rsidR="00000000" w:rsidRPr="00000000">
              <w:rPr>
                <w:rFonts w:ascii="Garamond" w:cs="Garamond" w:eastAsia="Garamond" w:hAnsi="Garamond"/>
                <w:rtl w:val="0"/>
              </w:rPr>
              <w:t xml:space="preserve">Quota annuale</w:t>
            </w:r>
          </w:p>
        </w:tc>
        <w:tc>
          <w:tcPr/>
          <w:p w:rsidR="00000000" w:rsidDel="00000000" w:rsidP="00000000" w:rsidRDefault="00000000" w:rsidRPr="00000000" w14:paraId="0000003D">
            <w:pPr>
              <w:spacing w:line="276" w:lineRule="auto"/>
              <w:rPr>
                <w:rFonts w:ascii="Garamond" w:cs="Garamond" w:eastAsia="Garamond" w:hAnsi="Garamond"/>
              </w:rPr>
            </w:pPr>
            <w:r w:rsidDel="00000000" w:rsidR="00000000" w:rsidRPr="00000000">
              <w:rPr>
                <w:rFonts w:ascii="Garamond" w:cs="Garamond" w:eastAsia="Garamond" w:hAnsi="Garamond"/>
                <w:rtl w:val="0"/>
              </w:rPr>
              <w:t xml:space="preserve">Quota decennale</w:t>
            </w:r>
          </w:p>
        </w:tc>
      </w:tr>
      <w:tr>
        <w:trPr>
          <w:cantSplit w:val="0"/>
          <w:tblHeader w:val="0"/>
        </w:trPr>
        <w:tc>
          <w:tcPr/>
          <w:p w:rsidR="00000000" w:rsidDel="00000000" w:rsidP="00000000" w:rsidRDefault="00000000" w:rsidRPr="00000000" w14:paraId="0000003E">
            <w:pPr>
              <w:spacing w:line="276" w:lineRule="auto"/>
              <w:rPr>
                <w:rFonts w:ascii="Garamond" w:cs="Garamond" w:eastAsia="Garamond" w:hAnsi="Garamond"/>
              </w:rPr>
            </w:pPr>
            <w:r w:rsidDel="00000000" w:rsidR="00000000" w:rsidRPr="00000000">
              <w:rPr>
                <w:rFonts w:ascii="Garamond" w:cs="Garamond" w:eastAsia="Garamond" w:hAnsi="Garamond"/>
                <w:rtl w:val="0"/>
              </w:rPr>
              <w:t xml:space="preserve">QUOTA FISSA ANNUALE ALLA BASE DELLA CONCESSIONE</w:t>
            </w:r>
          </w:p>
        </w:tc>
        <w:tc>
          <w:tcPr/>
          <w:p w:rsidR="00000000" w:rsidDel="00000000" w:rsidP="00000000" w:rsidRDefault="00000000" w:rsidRPr="00000000" w14:paraId="0000003F">
            <w:pPr>
              <w:spacing w:line="276" w:lineRule="auto"/>
              <w:rPr>
                <w:rFonts w:ascii="Garamond" w:cs="Garamond" w:eastAsia="Garamond" w:hAnsi="Garamond"/>
              </w:rPr>
            </w:pPr>
            <w:r w:rsidDel="00000000" w:rsidR="00000000" w:rsidRPr="00000000">
              <w:rPr>
                <w:rFonts w:ascii="Garamond" w:cs="Garamond" w:eastAsia="Garamond" w:hAnsi="Garamond"/>
                <w:rtl w:val="0"/>
              </w:rPr>
              <w:t xml:space="preserve">€ 500,00</w:t>
            </w:r>
          </w:p>
        </w:tc>
        <w:tc>
          <w:tcPr/>
          <w:p w:rsidR="00000000" w:rsidDel="00000000" w:rsidP="00000000" w:rsidRDefault="00000000" w:rsidRPr="00000000" w14:paraId="00000040">
            <w:pPr>
              <w:spacing w:line="276" w:lineRule="auto"/>
              <w:rPr>
                <w:rFonts w:ascii="Garamond" w:cs="Garamond" w:eastAsia="Garamond" w:hAnsi="Garamond"/>
              </w:rPr>
            </w:pPr>
            <w:r w:rsidDel="00000000" w:rsidR="00000000" w:rsidRPr="00000000">
              <w:rPr>
                <w:rFonts w:ascii="Garamond" w:cs="Garamond" w:eastAsia="Garamond" w:hAnsi="Garamond"/>
                <w:rtl w:val="0"/>
              </w:rPr>
              <w:t xml:space="preserve">€ 5.000,00</w:t>
            </w:r>
          </w:p>
        </w:tc>
      </w:tr>
    </w:tbl>
    <w:p w:rsidR="00000000" w:rsidDel="00000000" w:rsidP="00000000" w:rsidRDefault="00000000" w:rsidRPr="00000000" w14:paraId="00000041">
      <w:pPr>
        <w:rPr/>
      </w:pPr>
      <w:r w:rsidDel="00000000" w:rsidR="00000000" w:rsidRPr="00000000">
        <w:rPr>
          <w:rtl w:val="0"/>
        </w:rPr>
      </w:r>
    </w:p>
    <w:tbl>
      <w:tblPr>
        <w:tblStyle w:val="Table3"/>
        <w:tblW w:w="8358.999999999998"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34"/>
        <w:gridCol w:w="3297"/>
        <w:gridCol w:w="2328"/>
        <w:tblGridChange w:id="0">
          <w:tblGrid>
            <w:gridCol w:w="2734"/>
            <w:gridCol w:w="3297"/>
            <w:gridCol w:w="2328"/>
          </w:tblGrid>
        </w:tblGridChange>
      </w:tblGrid>
      <w:tr>
        <w:trPr>
          <w:cantSplit w:val="0"/>
          <w:tblHeader w:val="0"/>
        </w:trPr>
        <w:tc>
          <w:tcPr>
            <w:vAlign w:val="center"/>
          </w:tcPr>
          <w:p w:rsidR="00000000" w:rsidDel="00000000" w:rsidP="00000000" w:rsidRDefault="00000000" w:rsidRPr="00000000" w14:paraId="00000042">
            <w:pPr>
              <w:spacing w:line="276" w:lineRule="auto"/>
              <w:rPr>
                <w:rFonts w:ascii="Garamond" w:cs="Garamond" w:eastAsia="Garamond" w:hAnsi="Garamond"/>
                <w:sz w:val="20"/>
                <w:szCs w:val="20"/>
              </w:rPr>
            </w:pPr>
            <w:r w:rsidDel="00000000" w:rsidR="00000000" w:rsidRPr="00000000">
              <w:rPr>
                <w:rtl w:val="0"/>
              </w:rPr>
            </w:r>
          </w:p>
        </w:tc>
        <w:tc>
          <w:tcPr>
            <w:vAlign w:val="center"/>
          </w:tcPr>
          <w:p w:rsidR="00000000" w:rsidDel="00000000" w:rsidP="00000000" w:rsidRDefault="00000000" w:rsidRPr="00000000" w14:paraId="00000043">
            <w:pPr>
              <w:spacing w:line="276"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RICAVI CONCESSIONARIO</w:t>
            </w:r>
          </w:p>
        </w:tc>
        <w:tc>
          <w:tcPr>
            <w:vAlign w:val="center"/>
          </w:tcPr>
          <w:p w:rsidR="00000000" w:rsidDel="00000000" w:rsidP="00000000" w:rsidRDefault="00000000" w:rsidRPr="00000000" w14:paraId="00000044">
            <w:pPr>
              <w:spacing w:line="276" w:lineRule="auto"/>
              <w:jc w:val="center"/>
              <w:rPr>
                <w:rFonts w:ascii="Garamond" w:cs="Garamond" w:eastAsia="Garamond" w:hAnsi="Garamond"/>
                <w:sz w:val="20"/>
                <w:szCs w:val="20"/>
              </w:rPr>
            </w:pPr>
            <w:r w:rsidDel="00000000" w:rsidR="00000000" w:rsidRPr="00000000">
              <w:rPr>
                <w:rFonts w:ascii="Garamond" w:cs="Garamond" w:eastAsia="Garamond" w:hAnsi="Garamond"/>
                <w:sz w:val="18"/>
                <w:szCs w:val="18"/>
                <w:rtl w:val="0"/>
              </w:rPr>
              <w:t xml:space="preserve">QUOTA PERCENTUALE AGGIUNTIVA DA CORRISPONDERE ANNUALMENTE</w:t>
            </w:r>
            <w:r w:rsidDel="00000000" w:rsidR="00000000" w:rsidRPr="00000000">
              <w:rPr>
                <w:rtl w:val="0"/>
              </w:rPr>
            </w:r>
          </w:p>
        </w:tc>
      </w:tr>
      <w:tr>
        <w:trPr>
          <w:cantSplit w:val="0"/>
          <w:tblHeader w:val="0"/>
        </w:trPr>
        <w:tc>
          <w:tcPr/>
          <w:p w:rsidR="00000000" w:rsidDel="00000000" w:rsidP="00000000" w:rsidRDefault="00000000" w:rsidRPr="00000000" w14:paraId="00000045">
            <w:pPr>
              <w:spacing w:line="276"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PRIMO SCAGLIONE</w:t>
            </w:r>
          </w:p>
        </w:tc>
        <w:tc>
          <w:tcPr/>
          <w:p w:rsidR="00000000" w:rsidDel="00000000" w:rsidP="00000000" w:rsidRDefault="00000000" w:rsidRPr="00000000" w14:paraId="00000046">
            <w:pPr>
              <w:spacing w:line="276"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DA € 5.000,00 A € 25.000,00</w:t>
            </w:r>
          </w:p>
        </w:tc>
        <w:tc>
          <w:tcPr/>
          <w:p w:rsidR="00000000" w:rsidDel="00000000" w:rsidP="00000000" w:rsidRDefault="00000000" w:rsidRPr="00000000" w14:paraId="00000047">
            <w:pPr>
              <w:spacing w:line="276"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10 %</w:t>
            </w:r>
          </w:p>
        </w:tc>
      </w:tr>
      <w:tr>
        <w:trPr>
          <w:cantSplit w:val="0"/>
          <w:tblHeader w:val="0"/>
        </w:trPr>
        <w:tc>
          <w:tcPr/>
          <w:p w:rsidR="00000000" w:rsidDel="00000000" w:rsidP="00000000" w:rsidRDefault="00000000" w:rsidRPr="00000000" w14:paraId="00000048">
            <w:pPr>
              <w:spacing w:line="276"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SECONDO SCAGLIONE</w:t>
            </w:r>
          </w:p>
        </w:tc>
        <w:tc>
          <w:tcPr/>
          <w:p w:rsidR="00000000" w:rsidDel="00000000" w:rsidP="00000000" w:rsidRDefault="00000000" w:rsidRPr="00000000" w14:paraId="00000049">
            <w:pPr>
              <w:spacing w:line="276"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DA € 25.000,00 A € 50.000,00</w:t>
            </w:r>
          </w:p>
        </w:tc>
        <w:tc>
          <w:tcPr/>
          <w:p w:rsidR="00000000" w:rsidDel="00000000" w:rsidP="00000000" w:rsidRDefault="00000000" w:rsidRPr="00000000" w14:paraId="0000004A">
            <w:pPr>
              <w:spacing w:line="276"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15 %</w:t>
            </w:r>
          </w:p>
        </w:tc>
      </w:tr>
      <w:tr>
        <w:trPr>
          <w:cantSplit w:val="0"/>
          <w:tblHeader w:val="0"/>
        </w:trPr>
        <w:tc>
          <w:tcPr/>
          <w:p w:rsidR="00000000" w:rsidDel="00000000" w:rsidP="00000000" w:rsidRDefault="00000000" w:rsidRPr="00000000" w14:paraId="0000004B">
            <w:pPr>
              <w:spacing w:line="276"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TERZO SCAGLIONE</w:t>
            </w:r>
          </w:p>
        </w:tc>
        <w:tc>
          <w:tcPr/>
          <w:p w:rsidR="00000000" w:rsidDel="00000000" w:rsidP="00000000" w:rsidRDefault="00000000" w:rsidRPr="00000000" w14:paraId="0000004C">
            <w:pPr>
              <w:spacing w:line="276"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DA € 50.000,00 A € 80.000,00</w:t>
            </w:r>
          </w:p>
        </w:tc>
        <w:tc>
          <w:tcPr/>
          <w:p w:rsidR="00000000" w:rsidDel="00000000" w:rsidP="00000000" w:rsidRDefault="00000000" w:rsidRPr="00000000" w14:paraId="0000004D">
            <w:pPr>
              <w:spacing w:line="276"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20 %</w:t>
            </w:r>
          </w:p>
        </w:tc>
      </w:tr>
      <w:tr>
        <w:trPr>
          <w:cantSplit w:val="0"/>
          <w:tblHeader w:val="0"/>
        </w:trPr>
        <w:tc>
          <w:tcPr/>
          <w:p w:rsidR="00000000" w:rsidDel="00000000" w:rsidP="00000000" w:rsidRDefault="00000000" w:rsidRPr="00000000" w14:paraId="0000004E">
            <w:pPr>
              <w:spacing w:line="276"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QUARTO SCAGLIONE</w:t>
            </w:r>
          </w:p>
        </w:tc>
        <w:tc>
          <w:tcPr/>
          <w:p w:rsidR="00000000" w:rsidDel="00000000" w:rsidP="00000000" w:rsidRDefault="00000000" w:rsidRPr="00000000" w14:paraId="0000004F">
            <w:pPr>
              <w:spacing w:line="276"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OLTRE € 80.000,00</w:t>
            </w:r>
          </w:p>
        </w:tc>
        <w:tc>
          <w:tcPr/>
          <w:p w:rsidR="00000000" w:rsidDel="00000000" w:rsidP="00000000" w:rsidRDefault="00000000" w:rsidRPr="00000000" w14:paraId="00000050">
            <w:pPr>
              <w:spacing w:line="276"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25 %</w:t>
            </w:r>
          </w:p>
        </w:tc>
      </w:tr>
    </w:tbl>
    <w:p w:rsidR="00000000" w:rsidDel="00000000" w:rsidP="00000000" w:rsidRDefault="00000000" w:rsidRPr="00000000" w14:paraId="00000051">
      <w:pPr>
        <w:spacing w:line="27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52">
      <w:pPr>
        <w:spacing w:line="276" w:lineRule="auto"/>
        <w:jc w:val="both"/>
        <w:rPr>
          <w:rFonts w:ascii="Garamond" w:cs="Garamond" w:eastAsia="Garamond" w:hAnsi="Garamond"/>
        </w:rPr>
      </w:pPr>
      <w:r w:rsidDel="00000000" w:rsidR="00000000" w:rsidRPr="00000000">
        <w:rPr>
          <w:rFonts w:ascii="Garamond" w:cs="Garamond" w:eastAsia="Garamond" w:hAnsi="Garamond"/>
          <w:rtl w:val="0"/>
        </w:rPr>
        <w:t xml:space="preserve">La quota annuale è da versare al momento dell’affidamento e comunque anticipatamente rispetto all’apertura al pubblico esercizio della struttura. Il canone sarà aggiornato alla scadenza del primo triennio.</w:t>
      </w:r>
    </w:p>
    <w:p w:rsidR="00000000" w:rsidDel="00000000" w:rsidP="00000000" w:rsidRDefault="00000000" w:rsidRPr="00000000" w14:paraId="00000053">
      <w:pPr>
        <w:rPr>
          <w:rFonts w:ascii="Garamond" w:cs="Garamond" w:eastAsia="Garamond" w:hAnsi="Garamond"/>
        </w:rPr>
      </w:pPr>
      <w:r w:rsidDel="00000000" w:rsidR="00000000" w:rsidRPr="00000000">
        <w:rPr>
          <w:rtl w:val="0"/>
        </w:rPr>
      </w:r>
    </w:p>
    <w:p w:rsidR="00000000" w:rsidDel="00000000" w:rsidP="00000000" w:rsidRDefault="00000000" w:rsidRPr="00000000" w14:paraId="00000054">
      <w:pPr>
        <w:spacing w:line="276" w:lineRule="auto"/>
        <w:jc w:val="both"/>
        <w:rPr>
          <w:rFonts w:ascii="Garamond" w:cs="Garamond" w:eastAsia="Garamond" w:hAnsi="Garamond"/>
        </w:rPr>
      </w:pPr>
      <w:r w:rsidDel="00000000" w:rsidR="00000000" w:rsidRPr="00000000">
        <w:rPr>
          <w:rFonts w:ascii="Garamond" w:cs="Garamond" w:eastAsia="Garamond" w:hAnsi="Garamond"/>
          <w:rtl w:val="0"/>
        </w:rPr>
        <w:t xml:space="preserve">Il valore complessivo presunto per tutta la durata della presente concessione è stimato in </w:t>
      </w:r>
      <w:r w:rsidDel="00000000" w:rsidR="00000000" w:rsidRPr="00000000">
        <w:rPr>
          <w:rFonts w:ascii="Garamond" w:cs="Garamond" w:eastAsia="Garamond" w:hAnsi="Garamond"/>
          <w:b w:val="1"/>
          <w:bCs w:val="1"/>
          <w:rtl w:val="0"/>
        </w:rPr>
        <w:t xml:space="preserve">€ 102.750,00</w:t>
      </w:r>
      <w:r w:rsidDel="00000000" w:rsidR="00000000" w:rsidRPr="00000000">
        <w:rPr>
          <w:rFonts w:ascii="Garamond" w:cs="Garamond" w:eastAsia="Garamond" w:hAnsi="Garamond"/>
          <w:rtl w:val="0"/>
        </w:rPr>
        <w:t xml:space="preserve"> oltre IVA al 22%.</w:t>
      </w:r>
    </w:p>
    <w:p w:rsidR="00000000" w:rsidDel="00000000" w:rsidP="00000000" w:rsidRDefault="00000000" w:rsidRPr="00000000" w14:paraId="00000055">
      <w:pPr>
        <w:spacing w:line="276"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i w:val="0"/>
          <w:iCs w:val="0"/>
          <w:smallCaps w:val="0"/>
          <w:strike w:val="0"/>
          <w:color w:val="00000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 TARIFFE </w:t>
      </w:r>
      <w:r w:rsidDel="00000000" w:rsidR="00000000" w:rsidRPr="00000000">
        <w:rPr>
          <w:rtl w:val="0"/>
        </w:rPr>
      </w:r>
    </w:p>
    <w:p w:rsidR="00000000" w:rsidDel="00000000" w:rsidP="00000000" w:rsidRDefault="00000000" w:rsidRPr="00000000" w14:paraId="00000057">
      <w:pPr>
        <w:spacing w:line="276" w:lineRule="auto"/>
        <w:jc w:val="both"/>
        <w:rPr>
          <w:rFonts w:ascii="Garamond" w:cs="Garamond" w:eastAsia="Garamond" w:hAnsi="Garamond"/>
        </w:rPr>
      </w:pPr>
      <w:r w:rsidDel="00000000" w:rsidR="00000000" w:rsidRPr="00000000">
        <w:rPr>
          <w:rFonts w:ascii="Garamond" w:cs="Garamond" w:eastAsia="Garamond" w:hAnsi="Garamond"/>
          <w:rtl w:val="0"/>
        </w:rPr>
        <w:t xml:space="preserve">Il concessionario dovrà applicare e rendere pubbliche le tariffe per l’uso della area</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proposte dallo stesso in fase di gara, relativamente agli elementi tecnico-qualitativi della propria offerta.</w:t>
      </w:r>
    </w:p>
    <w:p w:rsidR="00000000" w:rsidDel="00000000" w:rsidP="00000000" w:rsidRDefault="00000000" w:rsidRPr="00000000" w14:paraId="00000058">
      <w:pPr>
        <w:spacing w:line="276"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i w:val="0"/>
          <w:iCs w:val="0"/>
          <w:smallCaps w:val="0"/>
          <w:strike w:val="0"/>
          <w:color w:val="00000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SPESE DI GESTIONE E MANUTENZIONE </w:t>
      </w:r>
      <w:r w:rsidDel="00000000" w:rsidR="00000000" w:rsidRPr="00000000">
        <w:rPr>
          <w:rtl w:val="0"/>
        </w:rPr>
      </w:r>
    </w:p>
    <w:p w:rsidR="00000000" w:rsidDel="00000000" w:rsidP="00000000" w:rsidRDefault="00000000" w:rsidRPr="00000000" w14:paraId="0000005A">
      <w:pPr>
        <w:spacing w:line="27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5B">
      <w:pPr>
        <w:spacing w:line="276" w:lineRule="auto"/>
        <w:jc w:val="both"/>
        <w:rPr>
          <w:rFonts w:ascii="Garamond" w:cs="Garamond" w:eastAsia="Garamond" w:hAnsi="Garamond"/>
        </w:rPr>
      </w:pPr>
      <w:r w:rsidDel="00000000" w:rsidR="00000000" w:rsidRPr="00000000">
        <w:rPr>
          <w:rFonts w:ascii="Garamond" w:cs="Garamond" w:eastAsia="Garamond" w:hAnsi="Garamond"/>
          <w:rtl w:val="0"/>
        </w:rPr>
        <w:t xml:space="preserve">Il concessionario assume a proprio totale e esclusivo carico tutte le spese connesse alla gestione ordinaria e alla funzionalità dell’area, nessuna esclusa.  </w:t>
      </w:r>
    </w:p>
    <w:p w:rsidR="00000000" w:rsidDel="00000000" w:rsidP="00000000" w:rsidRDefault="00000000" w:rsidRPr="00000000" w14:paraId="0000005C">
      <w:pPr>
        <w:spacing w:line="276" w:lineRule="auto"/>
        <w:ind w:firstLine="567"/>
        <w:jc w:val="both"/>
        <w:rPr>
          <w:rFonts w:ascii="Garamond" w:cs="Garamond" w:eastAsia="Garamond" w:hAnsi="Garamond"/>
        </w:rPr>
      </w:pPr>
      <w:r w:rsidDel="00000000" w:rsidR="00000000" w:rsidRPr="00000000">
        <w:rPr>
          <w:rFonts w:ascii="Garamond" w:cs="Garamond" w:eastAsia="Garamond" w:hAnsi="Garamond"/>
          <w:rtl w:val="0"/>
        </w:rPr>
        <w:t xml:space="preserve">A titolo esemplificativo ed esaustivo, sono a carico del concessionario:</w:t>
      </w:r>
    </w:p>
    <w:p w:rsidR="00000000" w:rsidDel="00000000" w:rsidP="00000000" w:rsidRDefault="00000000" w:rsidRPr="00000000" w14:paraId="0000005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426"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I costi di consumo di tutte le utenze (energia elettrica, acqua, gestione rifiuti, eventuale connessione Wi-Fi);</w:t>
      </w:r>
    </w:p>
    <w:p w:rsidR="00000000" w:rsidDel="00000000" w:rsidP="00000000" w:rsidRDefault="00000000" w:rsidRPr="00000000" w14:paraId="0000005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426"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Le spese di manutenzione ordinaria dell’area;</w:t>
      </w:r>
    </w:p>
    <w:p w:rsidR="00000000" w:rsidDel="00000000" w:rsidP="00000000" w:rsidRDefault="00000000" w:rsidRPr="00000000" w14:paraId="0000005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426"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I costi relativi alla pulizia, al decoro dell’area e al verde pubblico pertinente;</w:t>
      </w:r>
    </w:p>
    <w:p w:rsidR="00000000" w:rsidDel="00000000" w:rsidP="00000000" w:rsidRDefault="00000000" w:rsidRPr="00000000" w14:paraId="0000006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426"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Gli oneri assicurativi per la responsabilità civile verso terzi e per danni alle strutture e/o area.</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spacing w:line="276" w:lineRule="auto"/>
        <w:ind w:left="426" w:firstLine="567.0000000000001"/>
        <w:jc w:val="both"/>
        <w:rPr>
          <w:rFonts w:ascii="Garamond" w:cs="Garamond" w:eastAsia="Garamond" w:hAnsi="Garamond"/>
        </w:rPr>
      </w:pPr>
      <w:r w:rsidDel="00000000" w:rsidR="00000000" w:rsidRPr="00000000">
        <w:rPr>
          <w:rFonts w:ascii="Garamond" w:cs="Garamond" w:eastAsia="Garamond" w:hAnsi="Garamond"/>
          <w:rtl w:val="0"/>
        </w:rPr>
        <w:t xml:space="preserve">Sono a carico del della Stazione Appaltante:</w:t>
      </w:r>
    </w:p>
    <w:p w:rsidR="00000000" w:rsidDel="00000000" w:rsidP="00000000" w:rsidRDefault="00000000" w:rsidRPr="00000000" w14:paraId="0000006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426"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Attivazione e/o Voltura delle utenze (energia elettrica, acqua, gestione rifiuti, eventuale connessione Wi-Fi);</w:t>
      </w:r>
    </w:p>
    <w:p w:rsidR="00000000" w:rsidDel="00000000" w:rsidP="00000000" w:rsidRDefault="00000000" w:rsidRPr="00000000" w14:paraId="00000064">
      <w:pPr>
        <w:spacing w:line="27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502" w:right="0" w:hanging="360"/>
        <w:jc w:val="left"/>
        <w:rPr>
          <w:i w:val="0"/>
          <w:iCs w:val="0"/>
          <w:smallCaps w:val="0"/>
          <w:strike w:val="0"/>
          <w:color w:val="00000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SOGGETTI AMMESSI A PARTECIPARE E REQUISITI MINIMI RICHIESTI</w:t>
      </w:r>
      <w:r w:rsidDel="00000000" w:rsidR="00000000" w:rsidRPr="00000000">
        <w:rPr>
          <w:rtl w:val="0"/>
        </w:rPr>
      </w:r>
    </w:p>
    <w:p w:rsidR="00000000" w:rsidDel="00000000" w:rsidP="00000000" w:rsidRDefault="00000000" w:rsidRPr="00000000" w14:paraId="00000066">
      <w:pPr>
        <w:spacing w:line="276" w:lineRule="auto"/>
        <w:jc w:val="both"/>
        <w:rPr>
          <w:rFonts w:ascii="Garamond" w:cs="Garamond" w:eastAsia="Garamond" w:hAnsi="Garamond"/>
        </w:rPr>
      </w:pPr>
      <w:r w:rsidDel="00000000" w:rsidR="00000000" w:rsidRPr="00000000">
        <w:rPr>
          <w:rFonts w:ascii="Garamond" w:cs="Garamond" w:eastAsia="Garamond" w:hAnsi="Garamond"/>
          <w:rtl w:val="0"/>
        </w:rPr>
        <w:t xml:space="preserve">Sono ammessi a presentare offerta per il presente avviso pubblico gli operatori economici di cui all’art. 65, comma 2 del D.lgs. 36/2023, ovvero i soggetti singoli (imprese individuali, società commerciali, società cooperative, associazioni temporanee di imprese ecc.), consorzi, raggruppamenti temporanei di imprese costituiti o costituendi.</w:t>
      </w:r>
    </w:p>
    <w:p w:rsidR="00000000" w:rsidDel="00000000" w:rsidP="00000000" w:rsidRDefault="00000000" w:rsidRPr="00000000" w14:paraId="00000067">
      <w:pPr>
        <w:spacing w:after="5" w:line="276" w:lineRule="auto"/>
        <w:ind w:firstLine="567"/>
        <w:jc w:val="both"/>
        <w:rPr>
          <w:rFonts w:ascii="Garamond" w:cs="Garamond" w:eastAsia="Garamond" w:hAnsi="Garamond"/>
        </w:rPr>
      </w:pPr>
      <w:r w:rsidDel="00000000" w:rsidR="00000000" w:rsidRPr="00000000">
        <w:rPr>
          <w:rFonts w:ascii="Garamond" w:cs="Garamond" w:eastAsia="Garamond" w:hAnsi="Garamond"/>
          <w:rtl w:val="0"/>
        </w:rPr>
        <w:t xml:space="preserve">Possono inoltre partecipare alla gara tutti i soggetti individuati dall'art. 2 del D.P.C.M. 30.03.2001, di seguito elencati:</w:t>
      </w:r>
    </w:p>
    <w:p w:rsidR="00000000" w:rsidDel="00000000" w:rsidP="00000000" w:rsidRDefault="00000000" w:rsidRPr="00000000" w14:paraId="00000068">
      <w:pPr>
        <w:spacing w:after="5" w:line="276" w:lineRule="auto"/>
        <w:ind w:left="360" w:firstLine="0"/>
        <w:jc w:val="both"/>
        <w:rPr>
          <w:rFonts w:ascii="Garamond" w:cs="Garamond" w:eastAsia="Garamond" w:hAnsi="Garamond"/>
        </w:rPr>
      </w:pPr>
      <w:r w:rsidDel="00000000" w:rsidR="00000000" w:rsidRPr="00000000">
        <w:rPr>
          <w:rFonts w:ascii="Garamond" w:cs="Garamond" w:eastAsia="Garamond" w:hAnsi="Garamond"/>
          <w:rtl w:val="0"/>
        </w:rPr>
        <w:t xml:space="preserve">- Organizzazioni di volontariato;</w:t>
      </w:r>
    </w:p>
    <w:p w:rsidR="00000000" w:rsidDel="00000000" w:rsidP="00000000" w:rsidRDefault="00000000" w:rsidRPr="00000000" w14:paraId="00000069">
      <w:pPr>
        <w:spacing w:after="5" w:line="276" w:lineRule="auto"/>
        <w:ind w:left="360" w:firstLine="0"/>
        <w:jc w:val="both"/>
        <w:rPr>
          <w:rFonts w:ascii="Garamond" w:cs="Garamond" w:eastAsia="Garamond" w:hAnsi="Garamond"/>
        </w:rPr>
      </w:pPr>
      <w:r w:rsidDel="00000000" w:rsidR="00000000" w:rsidRPr="00000000">
        <w:rPr>
          <w:rFonts w:ascii="Garamond" w:cs="Garamond" w:eastAsia="Garamond" w:hAnsi="Garamond"/>
          <w:rtl w:val="0"/>
        </w:rPr>
        <w:t xml:space="preserve">- Associazioni</w:t>
      </w:r>
    </w:p>
    <w:p w:rsidR="00000000" w:rsidDel="00000000" w:rsidP="00000000" w:rsidRDefault="00000000" w:rsidRPr="00000000" w14:paraId="0000006A">
      <w:pPr>
        <w:spacing w:after="5" w:line="276" w:lineRule="auto"/>
        <w:ind w:left="360" w:firstLine="0"/>
        <w:jc w:val="both"/>
        <w:rPr>
          <w:rFonts w:ascii="Garamond" w:cs="Garamond" w:eastAsia="Garamond" w:hAnsi="Garamond"/>
        </w:rPr>
      </w:pPr>
      <w:r w:rsidDel="00000000" w:rsidR="00000000" w:rsidRPr="00000000">
        <w:rPr>
          <w:rFonts w:ascii="Garamond" w:cs="Garamond" w:eastAsia="Garamond" w:hAnsi="Garamond"/>
          <w:rtl w:val="0"/>
        </w:rPr>
        <w:t xml:space="preserve">- Enti di promozione sociale;</w:t>
      </w:r>
    </w:p>
    <w:p w:rsidR="00000000" w:rsidDel="00000000" w:rsidP="00000000" w:rsidRDefault="00000000" w:rsidRPr="00000000" w14:paraId="0000006B">
      <w:pPr>
        <w:spacing w:after="5" w:line="276" w:lineRule="auto"/>
        <w:ind w:left="360" w:firstLine="0"/>
        <w:jc w:val="both"/>
        <w:rPr>
          <w:rFonts w:ascii="Garamond" w:cs="Garamond" w:eastAsia="Garamond" w:hAnsi="Garamond"/>
        </w:rPr>
      </w:pPr>
      <w:r w:rsidDel="00000000" w:rsidR="00000000" w:rsidRPr="00000000">
        <w:rPr>
          <w:rFonts w:ascii="Garamond" w:cs="Garamond" w:eastAsia="Garamond" w:hAnsi="Garamond"/>
          <w:rtl w:val="0"/>
        </w:rPr>
        <w:t xml:space="preserve">- Organismi di cooperazione;</w:t>
      </w:r>
    </w:p>
    <w:p w:rsidR="00000000" w:rsidDel="00000000" w:rsidP="00000000" w:rsidRDefault="00000000" w:rsidRPr="00000000" w14:paraId="0000006C">
      <w:pPr>
        <w:spacing w:after="5" w:line="276" w:lineRule="auto"/>
        <w:ind w:left="360" w:firstLine="0"/>
        <w:jc w:val="both"/>
        <w:rPr>
          <w:rFonts w:ascii="Garamond" w:cs="Garamond" w:eastAsia="Garamond" w:hAnsi="Garamond"/>
        </w:rPr>
      </w:pPr>
      <w:r w:rsidDel="00000000" w:rsidR="00000000" w:rsidRPr="00000000">
        <w:rPr>
          <w:rFonts w:ascii="Garamond" w:cs="Garamond" w:eastAsia="Garamond" w:hAnsi="Garamond"/>
          <w:rtl w:val="0"/>
        </w:rPr>
        <w:t xml:space="preserve">- Cooperative sociali;</w:t>
      </w:r>
    </w:p>
    <w:p w:rsidR="00000000" w:rsidDel="00000000" w:rsidP="00000000" w:rsidRDefault="00000000" w:rsidRPr="00000000" w14:paraId="0000006D">
      <w:pPr>
        <w:spacing w:after="5" w:line="276" w:lineRule="auto"/>
        <w:ind w:left="360" w:firstLine="0"/>
        <w:jc w:val="both"/>
        <w:rPr>
          <w:rFonts w:ascii="Garamond" w:cs="Garamond" w:eastAsia="Garamond" w:hAnsi="Garamond"/>
        </w:rPr>
      </w:pPr>
      <w:r w:rsidDel="00000000" w:rsidR="00000000" w:rsidRPr="00000000">
        <w:rPr>
          <w:rFonts w:ascii="Garamond" w:cs="Garamond" w:eastAsia="Garamond" w:hAnsi="Garamond"/>
          <w:rtl w:val="0"/>
        </w:rPr>
        <w:t xml:space="preserve">- Fondazioni;</w:t>
      </w:r>
    </w:p>
    <w:p w:rsidR="00000000" w:rsidDel="00000000" w:rsidP="00000000" w:rsidRDefault="00000000" w:rsidRPr="00000000" w14:paraId="0000006E">
      <w:pPr>
        <w:spacing w:after="5" w:line="276" w:lineRule="auto"/>
        <w:ind w:left="360" w:firstLine="0"/>
        <w:jc w:val="both"/>
        <w:rPr>
          <w:rFonts w:ascii="Garamond" w:cs="Garamond" w:eastAsia="Garamond" w:hAnsi="Garamond"/>
        </w:rPr>
      </w:pPr>
      <w:r w:rsidDel="00000000" w:rsidR="00000000" w:rsidRPr="00000000">
        <w:rPr>
          <w:rFonts w:ascii="Garamond" w:cs="Garamond" w:eastAsia="Garamond" w:hAnsi="Garamond"/>
          <w:rtl w:val="0"/>
        </w:rPr>
        <w:t xml:space="preserve">- Enti di patronato;</w:t>
      </w:r>
    </w:p>
    <w:p w:rsidR="00000000" w:rsidDel="00000000" w:rsidP="00000000" w:rsidRDefault="00000000" w:rsidRPr="00000000" w14:paraId="0000006F">
      <w:pPr>
        <w:spacing w:after="5" w:line="276" w:lineRule="auto"/>
        <w:ind w:left="360" w:firstLine="0"/>
        <w:jc w:val="both"/>
        <w:rPr>
          <w:rFonts w:ascii="Garamond" w:cs="Garamond" w:eastAsia="Garamond" w:hAnsi="Garamond"/>
        </w:rPr>
      </w:pPr>
      <w:r w:rsidDel="00000000" w:rsidR="00000000" w:rsidRPr="00000000">
        <w:rPr>
          <w:rFonts w:ascii="Garamond" w:cs="Garamond" w:eastAsia="Garamond" w:hAnsi="Garamond"/>
          <w:rtl w:val="0"/>
        </w:rPr>
        <w:t xml:space="preserve">- Altri soggetti privati non aventi scopo di lucro.</w:t>
      </w:r>
    </w:p>
    <w:p w:rsidR="00000000" w:rsidDel="00000000" w:rsidP="00000000" w:rsidRDefault="00000000" w:rsidRPr="00000000" w14:paraId="00000070">
      <w:pPr>
        <w:spacing w:after="5" w:line="276" w:lineRule="auto"/>
        <w:ind w:left="36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71">
      <w:pPr>
        <w:spacing w:line="276" w:lineRule="auto"/>
        <w:jc w:val="both"/>
        <w:rPr>
          <w:rFonts w:ascii="Garamond" w:cs="Garamond" w:eastAsia="Garamond" w:hAnsi="Garamond"/>
          <w:u w:val="single"/>
        </w:rPr>
      </w:pPr>
      <w:r w:rsidDel="00000000" w:rsidR="00000000" w:rsidRPr="00000000">
        <w:rPr>
          <w:rFonts w:ascii="Garamond" w:cs="Garamond" w:eastAsia="Garamond" w:hAnsi="Garamond"/>
          <w:u w:val="single"/>
          <w:rtl w:val="0"/>
        </w:rPr>
        <w:t xml:space="preserve">Requisiti richiesti:</w:t>
      </w:r>
    </w:p>
    <w:p w:rsidR="00000000" w:rsidDel="00000000" w:rsidP="00000000" w:rsidRDefault="00000000" w:rsidRPr="00000000" w14:paraId="00000072">
      <w:pPr>
        <w:spacing w:line="276"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essere un operatore economico (art. 65, comma 2 del D.lgs. 36/2023), regolarmente iscritto alla C.C.I.A.A.  nell’ambito di un settore attinente a quello della concessione </w:t>
      </w:r>
      <w:r w:rsidDel="00000000" w:rsidR="00000000" w:rsidRPr="00000000">
        <w:rPr>
          <w:rFonts w:ascii="Garamond" w:cs="Garamond" w:eastAsia="Garamond" w:hAnsi="Garamond"/>
          <w:b w:val="0"/>
          <w:bCs w:val="0"/>
          <w:i w:val="1"/>
          <w:iCs w:val="1"/>
          <w:smallCaps w:val="0"/>
          <w:strike w:val="0"/>
          <w:color w:val="000000"/>
          <w:sz w:val="22"/>
          <w:szCs w:val="22"/>
          <w:u w:val="none"/>
          <w:shd w:fill="auto" w:val="clear"/>
          <w:vertAlign w:val="baseline"/>
          <w:rtl w:val="0"/>
        </w:rPr>
        <w:t xml:space="preserve">de quo </w:t>
      </w: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(gestione area camper, servizi turistici, ricettivi o altri servizi analoghi e/o connessi); </w:t>
      </w:r>
    </w:p>
    <w:p w:rsidR="00000000" w:rsidDel="00000000" w:rsidP="00000000" w:rsidRDefault="00000000" w:rsidRPr="00000000" w14:paraId="00000074">
      <w:pPr>
        <w:spacing w:line="276" w:lineRule="auto"/>
        <w:jc w:val="both"/>
        <w:rPr>
          <w:rFonts w:ascii="Garamond" w:cs="Garamond" w:eastAsia="Garamond" w:hAnsi="Garamond"/>
        </w:rPr>
      </w:pPr>
      <w:r w:rsidDel="00000000" w:rsidR="00000000" w:rsidRPr="00000000">
        <w:rPr>
          <w:rFonts w:ascii="Garamond" w:cs="Garamond" w:eastAsia="Garamond" w:hAnsi="Garamond"/>
          <w:rtl w:val="0"/>
        </w:rPr>
        <w:t xml:space="preserve">ovvero: </w:t>
      </w:r>
    </w:p>
    <w:p w:rsidR="00000000" w:rsidDel="00000000" w:rsidP="00000000" w:rsidRDefault="00000000" w:rsidRPr="00000000" w14:paraId="0000007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essere un soggetto individuato dall'art. 2 del D.P.C.M. 30.03.2001 con oggetto sociale attinente a quello della concessione </w:t>
      </w:r>
      <w:r w:rsidDel="00000000" w:rsidR="00000000" w:rsidRPr="00000000">
        <w:rPr>
          <w:rFonts w:ascii="Garamond" w:cs="Garamond" w:eastAsia="Garamond" w:hAnsi="Garamond"/>
          <w:b w:val="0"/>
          <w:bCs w:val="0"/>
          <w:i w:val="1"/>
          <w:iCs w:val="1"/>
          <w:smallCaps w:val="0"/>
          <w:strike w:val="0"/>
          <w:color w:val="000000"/>
          <w:sz w:val="22"/>
          <w:szCs w:val="22"/>
          <w:u w:val="none"/>
          <w:shd w:fill="auto" w:val="clear"/>
          <w:vertAlign w:val="baseline"/>
          <w:rtl w:val="0"/>
        </w:rPr>
        <w:t xml:space="preserve">de quo </w:t>
      </w: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(gestione area camper, servizi turistici, ricettivi o altri servizi analoghi e/o connessi); </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spacing w:line="276" w:lineRule="auto"/>
        <w:jc w:val="both"/>
        <w:rPr>
          <w:rFonts w:ascii="Garamond" w:cs="Garamond" w:eastAsia="Garamond" w:hAnsi="Garamond"/>
          <w:u w:val="single"/>
        </w:rPr>
      </w:pPr>
      <w:r w:rsidDel="00000000" w:rsidR="00000000" w:rsidRPr="00000000">
        <w:rPr>
          <w:rFonts w:ascii="Garamond" w:cs="Garamond" w:eastAsia="Garamond" w:hAnsi="Garamond"/>
          <w:u w:val="single"/>
          <w:rtl w:val="0"/>
        </w:rPr>
        <w:t xml:space="preserve">Ulteriori requisiti relativi al soggetto partecipante:</w:t>
      </w:r>
    </w:p>
    <w:p w:rsidR="00000000" w:rsidDel="00000000" w:rsidP="00000000" w:rsidRDefault="00000000" w:rsidRPr="00000000" w14:paraId="00000078">
      <w:pPr>
        <w:numPr>
          <w:ilvl w:val="0"/>
          <w:numId w:val="2"/>
        </w:numPr>
        <w:spacing w:after="5" w:line="276" w:lineRule="auto"/>
        <w:ind w:left="708" w:hanging="348"/>
        <w:jc w:val="both"/>
        <w:rPr/>
      </w:pPr>
      <w:r w:rsidDel="00000000" w:rsidR="00000000" w:rsidRPr="00000000">
        <w:rPr>
          <w:rFonts w:ascii="Garamond" w:cs="Garamond" w:eastAsia="Garamond" w:hAnsi="Garamond"/>
          <w:rtl w:val="0"/>
        </w:rPr>
        <w:t xml:space="preserve">essere a conoscenza e di impegnarsi ad assumere tutti gli obblighi di tracciabilità dei flussi finanziari di cui all'art. 3 della Legge 13 agosto 2010, n.136 e successive modifiche;  </w:t>
      </w:r>
    </w:p>
    <w:p w:rsidR="00000000" w:rsidDel="00000000" w:rsidP="00000000" w:rsidRDefault="00000000" w:rsidRPr="00000000" w14:paraId="00000079">
      <w:pPr>
        <w:numPr>
          <w:ilvl w:val="0"/>
          <w:numId w:val="2"/>
        </w:numPr>
        <w:spacing w:after="5" w:line="276" w:lineRule="auto"/>
        <w:ind w:left="708" w:hanging="348"/>
        <w:jc w:val="both"/>
        <w:rPr/>
      </w:pPr>
      <w:r w:rsidDel="00000000" w:rsidR="00000000" w:rsidRPr="00000000">
        <w:rPr>
          <w:rFonts w:ascii="Garamond" w:cs="Garamond" w:eastAsia="Garamond" w:hAnsi="Garamond"/>
          <w:rtl w:val="0"/>
        </w:rPr>
        <w:t xml:space="preserve">essere a conoscenza delle norme in materia antimafia di cui alla Legge 136/2010 e s.m.i., al D.L. 187/2010 e s.m.i. ed al D.Lgs. 159/2011 e s.m.i.; </w:t>
      </w:r>
    </w:p>
    <w:p w:rsidR="00000000" w:rsidDel="00000000" w:rsidP="00000000" w:rsidRDefault="00000000" w:rsidRPr="00000000" w14:paraId="0000007A">
      <w:pPr>
        <w:numPr>
          <w:ilvl w:val="0"/>
          <w:numId w:val="2"/>
        </w:numPr>
        <w:spacing w:after="5" w:line="276" w:lineRule="auto"/>
        <w:ind w:left="708" w:hanging="348"/>
        <w:jc w:val="both"/>
        <w:rPr/>
      </w:pPr>
      <w:r w:rsidDel="00000000" w:rsidR="00000000" w:rsidRPr="00000000">
        <w:rPr>
          <w:rFonts w:ascii="Garamond" w:cs="Garamond" w:eastAsia="Garamond" w:hAnsi="Garamond"/>
          <w:rtl w:val="0"/>
        </w:rPr>
        <w:t xml:space="preserve">non aver concluso contratti di lavoro subordinato o autonomo e comunque di non aver attribuito incarichi a dipendenti di codesta Amministrazione comunale, anche non più in servizio, che negli ultimi tre anni abbiano esercitato poteri istruttori, autoritativi o negoziali per conto della Amministrazione comunale in procedimenti in cui la controparte sia stata interessata;</w:t>
      </w:r>
    </w:p>
    <w:p w:rsidR="00000000" w:rsidDel="00000000" w:rsidP="00000000" w:rsidRDefault="00000000" w:rsidRPr="00000000" w14:paraId="0000007B">
      <w:pPr>
        <w:numPr>
          <w:ilvl w:val="0"/>
          <w:numId w:val="2"/>
        </w:numPr>
        <w:spacing w:after="5" w:line="276" w:lineRule="auto"/>
        <w:ind w:left="708" w:hanging="348"/>
        <w:jc w:val="both"/>
        <w:rPr/>
      </w:pPr>
      <w:r w:rsidDel="00000000" w:rsidR="00000000" w:rsidRPr="00000000">
        <w:rPr>
          <w:rFonts w:ascii="Garamond" w:cs="Garamond" w:eastAsia="Garamond" w:hAnsi="Garamond"/>
          <w:rtl w:val="0"/>
        </w:rPr>
        <w:t xml:space="preserve">di accettare la normativa anticorruzione in uno alla documentazione relativa alle regole comportamentali tra Comune di Contursi Terme e operatori economici volte a prevenire il fenomeno corruttivo ed affermare i principi di lealtà, trasparenza e correttezza nell'ambito delle procedure di affidamento; </w:t>
      </w:r>
    </w:p>
    <w:p w:rsidR="00000000" w:rsidDel="00000000" w:rsidP="00000000" w:rsidRDefault="00000000" w:rsidRPr="00000000" w14:paraId="0000007C">
      <w:pPr>
        <w:numPr>
          <w:ilvl w:val="0"/>
          <w:numId w:val="2"/>
        </w:numPr>
        <w:spacing w:after="5" w:line="276" w:lineRule="auto"/>
        <w:ind w:left="708" w:hanging="348"/>
        <w:jc w:val="both"/>
        <w:rPr/>
      </w:pPr>
      <w:r w:rsidDel="00000000" w:rsidR="00000000" w:rsidRPr="00000000">
        <w:rPr>
          <w:rFonts w:ascii="Garamond" w:cs="Garamond" w:eastAsia="Garamond" w:hAnsi="Garamond"/>
          <w:rtl w:val="0"/>
        </w:rPr>
        <w:t xml:space="preserve">assenza di contenziosi con il Comune di Contursi Terme; </w:t>
      </w:r>
    </w:p>
    <w:p w:rsidR="00000000" w:rsidDel="00000000" w:rsidP="00000000" w:rsidRDefault="00000000" w:rsidRPr="00000000" w14:paraId="0000007D">
      <w:pPr>
        <w:numPr>
          <w:ilvl w:val="0"/>
          <w:numId w:val="2"/>
        </w:numPr>
        <w:spacing w:after="5" w:line="276" w:lineRule="auto"/>
        <w:ind w:left="708" w:hanging="348"/>
        <w:jc w:val="both"/>
        <w:rPr/>
      </w:pPr>
      <w:r w:rsidDel="00000000" w:rsidR="00000000" w:rsidRPr="00000000">
        <w:rPr>
          <w:rFonts w:ascii="Garamond" w:cs="Garamond" w:eastAsia="Garamond" w:hAnsi="Garamond"/>
          <w:rtl w:val="0"/>
        </w:rPr>
        <w:t xml:space="preserve">essere in regola con il pagamento di imposte, tasse e tributi; </w:t>
      </w:r>
    </w:p>
    <w:p w:rsidR="00000000" w:rsidDel="00000000" w:rsidP="00000000" w:rsidRDefault="00000000" w:rsidRPr="00000000" w14:paraId="0000007E">
      <w:pPr>
        <w:numPr>
          <w:ilvl w:val="0"/>
          <w:numId w:val="2"/>
        </w:numPr>
        <w:spacing w:after="5" w:line="276" w:lineRule="auto"/>
        <w:ind w:left="708" w:hanging="348"/>
        <w:jc w:val="both"/>
        <w:rPr/>
      </w:pPr>
      <w:r w:rsidDel="00000000" w:rsidR="00000000" w:rsidRPr="00000000">
        <w:rPr>
          <w:rFonts w:ascii="Garamond" w:cs="Garamond" w:eastAsia="Garamond" w:hAnsi="Garamond"/>
          <w:rtl w:val="0"/>
        </w:rPr>
        <w:t xml:space="preserve">di essere in regola con le norme che disciplinano il diritto al lavoro dei disabili, ai sensi della Legge n. 68/1999, o di non essere assoggettato agli obblighi derivanti dalla stessa normativa. </w:t>
      </w:r>
    </w:p>
    <w:p w:rsidR="00000000" w:rsidDel="00000000" w:rsidP="00000000" w:rsidRDefault="00000000" w:rsidRPr="00000000" w14:paraId="0000007F">
      <w:pPr>
        <w:spacing w:after="5" w:line="276" w:lineRule="auto"/>
        <w:jc w:val="both"/>
        <w:rPr>
          <w:rFonts w:ascii="Garamond" w:cs="Garamond" w:eastAsia="Garamond" w:hAnsi="Garamond"/>
        </w:rPr>
      </w:pPr>
      <w:r w:rsidDel="00000000" w:rsidR="00000000" w:rsidRPr="00000000">
        <w:rPr>
          <w:rFonts w:ascii="Garamond" w:cs="Garamond" w:eastAsia="Garamond" w:hAnsi="Garamond"/>
          <w:rtl w:val="0"/>
        </w:rPr>
        <w:t xml:space="preserve">L’Amministrazione si riserva di richiedere ai partecipanti precisazioni ed informazioni integrative e si riserva, altresì, insindacabilmente, di non accettare proposte qualora emergano situazioni che configurino conflitti di interesse tra l’attività pubblica e quella privata, con possibili danni alla propria immagine e/o attività di istituto, ovvero qualora si ravvisino motivi di inopportunità generale. </w:t>
      </w:r>
    </w:p>
    <w:p w:rsidR="00000000" w:rsidDel="00000000" w:rsidP="00000000" w:rsidRDefault="00000000" w:rsidRPr="00000000" w14:paraId="00000080">
      <w:pPr>
        <w:spacing w:line="276" w:lineRule="auto"/>
        <w:rPr>
          <w:rFonts w:ascii="Garamond" w:cs="Garamond" w:eastAsia="Garamond" w:hAnsi="Garamond"/>
          <w:highlight w:val="yellow"/>
        </w:rPr>
      </w:pP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502" w:right="0" w:hanging="360"/>
        <w:jc w:val="left"/>
        <w:rPr>
          <w:i w:val="0"/>
          <w:iCs w:val="0"/>
          <w:smallCaps w:val="0"/>
          <w:strike w:val="0"/>
          <w:color w:val="00000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TERMINI E MODALITÀ DI PARTECIPAZIONE</w:t>
      </w:r>
      <w:r w:rsidDel="00000000" w:rsidR="00000000" w:rsidRPr="00000000">
        <w:rPr>
          <w:rtl w:val="0"/>
        </w:rPr>
      </w:r>
    </w:p>
    <w:p w:rsidR="00000000" w:rsidDel="00000000" w:rsidP="00000000" w:rsidRDefault="00000000" w:rsidRPr="00000000" w14:paraId="00000082">
      <w:pPr>
        <w:spacing w:line="276" w:lineRule="auto"/>
        <w:ind w:firstLine="567"/>
        <w:jc w:val="both"/>
        <w:rPr>
          <w:rFonts w:ascii="Garamond" w:cs="Garamond" w:eastAsia="Garamond" w:hAnsi="Garamond"/>
        </w:rPr>
      </w:pPr>
      <w:r w:rsidDel="00000000" w:rsidR="00000000" w:rsidRPr="00000000">
        <w:rPr>
          <w:rFonts w:ascii="Garamond" w:cs="Garamond" w:eastAsia="Garamond" w:hAnsi="Garamond"/>
          <w:rtl w:val="0"/>
        </w:rPr>
        <w:t xml:space="preserve">Gli operatori economici interessati dovranno far pervenire la propria manifestazione di interesse utilizzando il modello allegato al presente avviso (</w:t>
      </w:r>
      <w:r w:rsidDel="00000000" w:rsidR="00000000" w:rsidRPr="00000000">
        <w:rPr>
          <w:rFonts w:ascii="Garamond" w:cs="Garamond" w:eastAsia="Garamond" w:hAnsi="Garamond"/>
          <w:b w:val="1"/>
          <w:bCs w:val="1"/>
          <w:rtl w:val="0"/>
        </w:rPr>
        <w:t xml:space="preserve">Allegato A</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sottoscritto digitalmente</w:t>
      </w:r>
      <w:r w:rsidDel="00000000" w:rsidR="00000000" w:rsidRPr="00000000">
        <w:rPr>
          <w:rFonts w:ascii="Garamond" w:cs="Garamond" w:eastAsia="Garamond" w:hAnsi="Garamond"/>
          <w:rtl w:val="0"/>
        </w:rPr>
        <w:t xml:space="preserve">, corredata da documento di riconoscimento del dichiarante e indicando:</w:t>
      </w:r>
    </w:p>
    <w:p w:rsidR="00000000" w:rsidDel="00000000" w:rsidP="00000000" w:rsidRDefault="00000000" w:rsidRPr="00000000" w14:paraId="00000083">
      <w:pPr>
        <w:numPr>
          <w:ilvl w:val="0"/>
          <w:numId w:val="6"/>
        </w:numPr>
        <w:spacing w:line="276" w:lineRule="auto"/>
        <w:ind w:left="720" w:hanging="360"/>
        <w:rPr/>
      </w:pPr>
      <w:r w:rsidDel="00000000" w:rsidR="00000000" w:rsidRPr="00000000">
        <w:rPr>
          <w:rFonts w:ascii="Garamond" w:cs="Garamond" w:eastAsia="Garamond" w:hAnsi="Garamond"/>
          <w:rtl w:val="0"/>
        </w:rPr>
        <w:t xml:space="preserve">dati aziendali;</w:t>
      </w:r>
    </w:p>
    <w:p w:rsidR="00000000" w:rsidDel="00000000" w:rsidP="00000000" w:rsidRDefault="00000000" w:rsidRPr="00000000" w14:paraId="00000084">
      <w:pPr>
        <w:numPr>
          <w:ilvl w:val="0"/>
          <w:numId w:val="6"/>
        </w:numPr>
        <w:spacing w:line="276" w:lineRule="auto"/>
        <w:ind w:left="720" w:hanging="360"/>
        <w:rPr/>
      </w:pPr>
      <w:r w:rsidDel="00000000" w:rsidR="00000000" w:rsidRPr="00000000">
        <w:rPr>
          <w:rFonts w:ascii="Garamond" w:cs="Garamond" w:eastAsia="Garamond" w:hAnsi="Garamond"/>
          <w:rtl w:val="0"/>
        </w:rPr>
        <w:t xml:space="preserve">requisiti posseduti.</w:t>
      </w:r>
    </w:p>
    <w:p w:rsidR="00000000" w:rsidDel="00000000" w:rsidP="00000000" w:rsidRDefault="00000000" w:rsidRPr="00000000" w14:paraId="00000085">
      <w:pPr>
        <w:spacing w:line="276" w:lineRule="auto"/>
        <w:ind w:left="720" w:firstLine="0"/>
        <w:rPr>
          <w:rFonts w:ascii="Garamond" w:cs="Garamond" w:eastAsia="Garamond" w:hAnsi="Garamond"/>
          <w:highlight w:val="yellow"/>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La manifestazione di interesse dovrà essere presentata entro il termine perentorio delle ore 12:00 del 13.06.2026, a MEZZO POSTA ELETTRONICA CERTIFICATA (PEC), all’indirizzo PEC del Comune di Contursi Terme: </w:t>
      </w:r>
      <w:hyperlink r:id="rId10">
        <w:r w:rsidDel="00000000" w:rsidR="00000000" w:rsidRPr="00000000">
          <w:rPr>
            <w:rFonts w:ascii="Garamond" w:cs="Garamond" w:eastAsia="Garamond" w:hAnsi="Garamond"/>
            <w:b w:val="0"/>
            <w:bCs w:val="0"/>
            <w:i w:val="0"/>
            <w:iCs w:val="0"/>
            <w:smallCaps w:val="0"/>
            <w:strike w:val="0"/>
            <w:color w:val="0000ff"/>
            <w:sz w:val="22"/>
            <w:szCs w:val="22"/>
            <w:u w:val="single"/>
            <w:shd w:fill="auto" w:val="clear"/>
            <w:vertAlign w:val="baseline"/>
            <w:rtl w:val="0"/>
          </w:rPr>
          <w:t xml:space="preserve">comune.contursiterme@asmepec.it</w:t>
        </w:r>
      </w:hyperlink>
      <w:r w:rsidDel="00000000" w:rsidR="00000000" w:rsidRPr="00000000">
        <w:rPr>
          <w:rtl w:val="0"/>
        </w:rPr>
      </w:r>
    </w:p>
    <w:p w:rsidR="00000000" w:rsidDel="00000000" w:rsidP="00000000" w:rsidRDefault="00000000" w:rsidRPr="00000000" w14:paraId="00000087">
      <w:pPr>
        <w:spacing w:line="276" w:lineRule="auto"/>
        <w:rPr>
          <w:rFonts w:ascii="Garamond" w:cs="Garamond" w:eastAsia="Garamond" w:hAnsi="Garamond"/>
        </w:rPr>
      </w:pPr>
      <w:r w:rsidDel="00000000" w:rsidR="00000000" w:rsidRPr="00000000">
        <w:rPr>
          <w:rFonts w:ascii="Garamond" w:cs="Garamond" w:eastAsia="Garamond" w:hAnsi="Garamond"/>
          <w:rtl w:val="0"/>
        </w:rPr>
        <w:t xml:space="preserve">scrivendo nell’oggetto la seguente dicitura:</w:t>
      </w:r>
    </w:p>
    <w:p w:rsidR="00000000" w:rsidDel="00000000" w:rsidP="00000000" w:rsidRDefault="00000000" w:rsidRPr="00000000" w14:paraId="00000088">
      <w:pPr>
        <w:spacing w:line="27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89">
      <w:pPr>
        <w:spacing w:line="276" w:lineRule="auto"/>
        <w:jc w:val="both"/>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“Istanza di manifestazione di interesse finalizzata all’avviso pubblico per acquisizione di manifestazione di interesse finalizzata all’ affidamento in concessione dell’area attrezzata di sosta camper sita nel P.I.P. termale alla via provinciale n. 429a”</w:t>
      </w:r>
    </w:p>
    <w:p w:rsidR="00000000" w:rsidDel="00000000" w:rsidP="00000000" w:rsidRDefault="00000000" w:rsidRPr="00000000" w14:paraId="0000008A">
      <w:pPr>
        <w:spacing w:line="259" w:lineRule="auto"/>
        <w:rPr>
          <w:rFonts w:ascii="Garamond" w:cs="Garamond" w:eastAsia="Garamond" w:hAnsi="Garamond"/>
          <w:highlight w:val="yellow"/>
        </w:rPr>
      </w:pPr>
      <w:r w:rsidDel="00000000" w:rsidR="00000000" w:rsidRPr="00000000">
        <w:rPr>
          <w:rtl w:val="0"/>
        </w:rPr>
      </w:r>
    </w:p>
    <w:p w:rsidR="00000000" w:rsidDel="00000000" w:rsidP="00000000" w:rsidRDefault="00000000" w:rsidRPr="00000000" w14:paraId="0000008B">
      <w:pPr>
        <w:spacing w:line="276" w:lineRule="auto"/>
        <w:rPr>
          <w:rFonts w:ascii="Garamond" w:cs="Garamond" w:eastAsia="Garamond" w:hAnsi="Garamond"/>
        </w:rPr>
      </w:pPr>
      <w:r w:rsidDel="00000000" w:rsidR="00000000" w:rsidRPr="00000000">
        <w:rPr>
          <w:rFonts w:ascii="Garamond" w:cs="Garamond" w:eastAsia="Garamond" w:hAnsi="Garamond"/>
          <w:rtl w:val="0"/>
        </w:rPr>
        <w:t xml:space="preserve">Saranno escluse le istanze:</w:t>
      </w:r>
    </w:p>
    <w:p w:rsidR="00000000" w:rsidDel="00000000" w:rsidP="00000000" w:rsidRDefault="00000000" w:rsidRPr="00000000" w14:paraId="0000008C">
      <w:pPr>
        <w:numPr>
          <w:ilvl w:val="0"/>
          <w:numId w:val="6"/>
        </w:numPr>
        <w:spacing w:line="276" w:lineRule="auto"/>
        <w:ind w:left="720" w:hanging="360"/>
        <w:rPr/>
      </w:pPr>
      <w:r w:rsidDel="00000000" w:rsidR="00000000" w:rsidRPr="00000000">
        <w:rPr>
          <w:rFonts w:ascii="Garamond" w:cs="Garamond" w:eastAsia="Garamond" w:hAnsi="Garamond"/>
          <w:rtl w:val="0"/>
        </w:rPr>
        <w:t xml:space="preserve">presentate in modo difforme dalle prescrizioni indicate nel presente avviso;</w:t>
      </w:r>
    </w:p>
    <w:p w:rsidR="00000000" w:rsidDel="00000000" w:rsidP="00000000" w:rsidRDefault="00000000" w:rsidRPr="00000000" w14:paraId="0000008D">
      <w:pPr>
        <w:numPr>
          <w:ilvl w:val="0"/>
          <w:numId w:val="6"/>
        </w:numPr>
        <w:spacing w:line="276" w:lineRule="auto"/>
        <w:ind w:left="720" w:hanging="360"/>
        <w:rPr/>
      </w:pPr>
      <w:r w:rsidDel="00000000" w:rsidR="00000000" w:rsidRPr="00000000">
        <w:rPr>
          <w:rFonts w:ascii="Garamond" w:cs="Garamond" w:eastAsia="Garamond" w:hAnsi="Garamond"/>
          <w:rtl w:val="0"/>
        </w:rPr>
        <w:t xml:space="preserve">pervenute dopo la scadenza;</w:t>
      </w:r>
    </w:p>
    <w:p w:rsidR="00000000" w:rsidDel="00000000" w:rsidP="00000000" w:rsidRDefault="00000000" w:rsidRPr="00000000" w14:paraId="0000008E">
      <w:pPr>
        <w:numPr>
          <w:ilvl w:val="0"/>
          <w:numId w:val="6"/>
        </w:numPr>
        <w:spacing w:line="276" w:lineRule="auto"/>
        <w:ind w:left="720" w:hanging="360"/>
        <w:rPr/>
      </w:pPr>
      <w:r w:rsidDel="00000000" w:rsidR="00000000" w:rsidRPr="00000000">
        <w:rPr>
          <w:rFonts w:ascii="Garamond" w:cs="Garamond" w:eastAsia="Garamond" w:hAnsi="Garamond"/>
          <w:rtl w:val="0"/>
        </w:rPr>
        <w:t xml:space="preserve">pervenute con messaggio di posta elettronica certificata prive dell’istanza di manifestazione di interesse in allegato.</w:t>
      </w:r>
    </w:p>
    <w:p w:rsidR="00000000" w:rsidDel="00000000" w:rsidP="00000000" w:rsidRDefault="00000000" w:rsidRPr="00000000" w14:paraId="0000008F">
      <w:pPr>
        <w:spacing w:line="276" w:lineRule="auto"/>
        <w:rPr>
          <w:rFonts w:ascii="Garamond" w:cs="Garamond" w:eastAsia="Garamond" w:hAnsi="Garamond"/>
        </w:rPr>
      </w:pPr>
      <w:r w:rsidDel="00000000" w:rsidR="00000000" w:rsidRPr="00000000">
        <w:rPr>
          <w:rFonts w:ascii="Garamond" w:cs="Garamond" w:eastAsia="Garamond" w:hAnsi="Garamond"/>
          <w:rtl w:val="0"/>
        </w:rPr>
        <w:t xml:space="preserve">Alla scadenza dei termini per la presentazione della manifestazione di interesse, la stazione appaltante provvede ad esaminare le istanze pervenute.</w:t>
      </w:r>
    </w:p>
    <w:p w:rsidR="00000000" w:rsidDel="00000000" w:rsidP="00000000" w:rsidRDefault="00000000" w:rsidRPr="00000000" w14:paraId="00000090">
      <w:pPr>
        <w:spacing w:line="259" w:lineRule="auto"/>
        <w:rPr>
          <w:rFonts w:ascii="Garamond" w:cs="Garamond" w:eastAsia="Garamond" w:hAnsi="Garamond"/>
          <w:highlight w:val="yellow"/>
        </w:rPr>
      </w:pP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502" w:right="0" w:hanging="360"/>
        <w:jc w:val="left"/>
        <w:rPr>
          <w:i w:val="0"/>
          <w:iCs w:val="0"/>
          <w:smallCaps w:val="0"/>
          <w:strike w:val="0"/>
          <w:color w:val="00000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CRITERI DI SELEZIONE E PROCEDURA DI AFFIDAMENTO</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spacing w:line="276" w:lineRule="auto"/>
        <w:jc w:val="both"/>
        <w:rPr>
          <w:rFonts w:ascii="Garamond" w:cs="Garamond" w:eastAsia="Garamond" w:hAnsi="Garamond"/>
        </w:rPr>
      </w:pPr>
      <w:r w:rsidDel="00000000" w:rsidR="00000000" w:rsidRPr="00000000">
        <w:rPr>
          <w:rFonts w:ascii="Garamond" w:cs="Garamond" w:eastAsia="Garamond" w:hAnsi="Garamond"/>
          <w:rtl w:val="0"/>
        </w:rPr>
        <w:t xml:space="preserve">Il presente avviso è finalizzato esclusivamente a ricevere manifestazioni di interesse da parte di operatori economici qualificati. Non costituisce proposta contrattuale e non vincola in alcun modo l’Amministrazione Comunale di Contursi Terme.</w:t>
      </w:r>
    </w:p>
    <w:p w:rsidR="00000000" w:rsidDel="00000000" w:rsidP="00000000" w:rsidRDefault="00000000" w:rsidRPr="00000000" w14:paraId="00000094">
      <w:pPr>
        <w:spacing w:line="276" w:lineRule="auto"/>
        <w:jc w:val="both"/>
        <w:rPr>
          <w:rFonts w:ascii="Garamond" w:cs="Garamond" w:eastAsia="Garamond" w:hAnsi="Garamond"/>
        </w:rPr>
      </w:pPr>
      <w:r w:rsidDel="00000000" w:rsidR="00000000" w:rsidRPr="00000000">
        <w:rPr>
          <w:rFonts w:ascii="Garamond" w:cs="Garamond" w:eastAsia="Garamond" w:hAnsi="Garamond"/>
          <w:rtl w:val="0"/>
        </w:rPr>
        <w:t xml:space="preserve">Il Comune di Contursi Terme si riserva la facoltà di avviare la successiva fase di affidamento della concessione mediante Procedura Negoziata senza bando alla quale saranno invitati tutti gli operatori economici che avranno presentato una manifestazione di interesse valida e conforme ai requisiti richiesti dal presente avviso.</w:t>
      </w:r>
    </w:p>
    <w:p w:rsidR="00000000" w:rsidDel="00000000" w:rsidP="00000000" w:rsidRDefault="00000000" w:rsidRPr="00000000" w14:paraId="00000095">
      <w:pPr>
        <w:spacing w:line="276" w:lineRule="auto"/>
        <w:jc w:val="both"/>
        <w:rPr>
          <w:rFonts w:ascii="Garamond" w:cs="Garamond" w:eastAsia="Garamond" w:hAnsi="Garamond"/>
        </w:rPr>
      </w:pPr>
      <w:r w:rsidDel="00000000" w:rsidR="00000000" w:rsidRPr="00000000">
        <w:rPr>
          <w:rFonts w:ascii="Garamond" w:cs="Garamond" w:eastAsia="Garamond" w:hAnsi="Garamond"/>
          <w:rtl w:val="0"/>
        </w:rPr>
        <w:t xml:space="preserve">Alla scadenza dei termini per la presentazione della manifestazione di interesse, il RUP procede ad esaminare le istanze pervenute ed a verificarne la completezza e rispondenza a quanto prescritto nel presente avviso.</w:t>
      </w:r>
    </w:p>
    <w:p w:rsidR="00000000" w:rsidDel="00000000" w:rsidP="00000000" w:rsidRDefault="00000000" w:rsidRPr="00000000" w14:paraId="00000096">
      <w:pPr>
        <w:spacing w:line="276" w:lineRule="auto"/>
        <w:jc w:val="both"/>
        <w:rPr>
          <w:rFonts w:ascii="Garamond" w:cs="Garamond" w:eastAsia="Garamond" w:hAnsi="Garamond"/>
        </w:rPr>
      </w:pPr>
      <w:r w:rsidDel="00000000" w:rsidR="00000000" w:rsidRPr="00000000">
        <w:rPr>
          <w:rFonts w:ascii="Garamond" w:cs="Garamond" w:eastAsia="Garamond" w:hAnsi="Garamond"/>
          <w:rtl w:val="0"/>
        </w:rPr>
        <w:t xml:space="preserve">La selezione dell’operatore economico al quale affidare le successive attività previste in premessa, ai sensi degli artt. 50 e 183 del D.Lgs. 36/2023., sarà operata dal RUP tenendo conto dei requisiti minimi richiesti indicati nel precedente punto 8 del presente avviso.</w:t>
      </w:r>
    </w:p>
    <w:p w:rsidR="00000000" w:rsidDel="00000000" w:rsidP="00000000" w:rsidRDefault="00000000" w:rsidRPr="00000000" w14:paraId="00000097">
      <w:pPr>
        <w:spacing w:line="276" w:lineRule="auto"/>
        <w:jc w:val="both"/>
        <w:rPr>
          <w:rFonts w:ascii="Garamond" w:cs="Garamond" w:eastAsia="Garamond" w:hAnsi="Garamond"/>
        </w:rPr>
      </w:pPr>
      <w:r w:rsidDel="00000000" w:rsidR="00000000" w:rsidRPr="00000000">
        <w:rPr>
          <w:rFonts w:ascii="Garamond" w:cs="Garamond" w:eastAsia="Garamond" w:hAnsi="Garamond"/>
          <w:rtl w:val="0"/>
        </w:rPr>
        <w:t xml:space="preserve">In ogni caso l’Amministrazione potrà procedere anche nell’ipotesi in cui pervenga una sola manifestazione di interesse, purché la stessa sia validamente pervenuta e ritenuta valida.</w:t>
      </w:r>
    </w:p>
    <w:p w:rsidR="00000000" w:rsidDel="00000000" w:rsidP="00000000" w:rsidRDefault="00000000" w:rsidRPr="00000000" w14:paraId="00000098">
      <w:pPr>
        <w:spacing w:line="276"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9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502" w:right="0" w:hanging="360"/>
        <w:jc w:val="both"/>
        <w:rPr>
          <w:i w:val="0"/>
          <w:iCs w:val="0"/>
          <w:smallCaps w:val="0"/>
          <w:strike w:val="0"/>
          <w:color w:val="00000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PUBBLICITÀ ED ALTRE INFORMAZIONI</w:t>
      </w:r>
    </w:p>
    <w:p w:rsidR="00000000" w:rsidDel="00000000" w:rsidP="00000000" w:rsidRDefault="00000000" w:rsidRPr="00000000" w14:paraId="0000009A">
      <w:pPr>
        <w:spacing w:line="276" w:lineRule="auto"/>
        <w:jc w:val="both"/>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Il presente avviso completo dei relativi allegati, viene pubblicato integralmente sul sito istituzionale del Comune di Contursi Terme, all’Albo Pretorio online nonché nella sezione Amministrazione Trasparente “Bandi di gara e contratti”.</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 w:line="276" w:lineRule="auto"/>
        <w:ind w:left="0" w:right="0" w:firstLine="0"/>
        <w:jc w:val="both"/>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Per ogni chiarimento ed informazione gli interessati potranno rivolgersi al servizio all’Ufficio dell’Area Tecnica LL.PP. Manutenzione e Ambiente del Comune di Contursi Terme (SA) - tel.: 0828 992023 - PEC del Comune di Contursi Terme: </w:t>
      </w:r>
      <w:hyperlink r:id="rId11">
        <w:r w:rsidDel="00000000" w:rsidR="00000000" w:rsidRPr="00000000">
          <w:rPr>
            <w:rFonts w:ascii="Garamond" w:cs="Garamond" w:eastAsia="Garamond" w:hAnsi="Garamond"/>
            <w:b w:val="0"/>
            <w:bCs w:val="0"/>
            <w:i w:val="0"/>
            <w:iCs w:val="0"/>
            <w:smallCaps w:val="0"/>
            <w:strike w:val="0"/>
            <w:color w:val="0000ff"/>
            <w:sz w:val="22"/>
            <w:szCs w:val="22"/>
            <w:u w:val="single"/>
            <w:shd w:fill="auto" w:val="clear"/>
            <w:vertAlign w:val="baseline"/>
            <w:rtl w:val="0"/>
          </w:rPr>
          <w:t xml:space="preserve">comune.contursiterme@asmepec.it</w:t>
        </w:r>
      </w:hyperlink>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D">
      <w:pPr>
        <w:spacing w:line="276" w:lineRule="auto"/>
        <w:rPr>
          <w:rFonts w:ascii="Garamond" w:cs="Garamond" w:eastAsia="Garamond" w:hAnsi="Garamond"/>
          <w:highlight w:val="yellow"/>
        </w:rPr>
      </w:pPr>
      <w:r w:rsidDel="00000000" w:rsidR="00000000" w:rsidRPr="00000000">
        <w:rPr>
          <w:rtl w:val="0"/>
        </w:rPr>
      </w:r>
    </w:p>
    <w:p w:rsidR="00000000" w:rsidDel="00000000" w:rsidP="00000000" w:rsidRDefault="00000000" w:rsidRPr="00000000" w14:paraId="0000009E">
      <w:pPr>
        <w:spacing w:line="276" w:lineRule="auto"/>
        <w:ind w:firstLine="567"/>
        <w:jc w:val="both"/>
        <w:rPr>
          <w:rFonts w:ascii="Garamond" w:cs="Garamond" w:eastAsia="Garamond" w:hAnsi="Garamond"/>
        </w:rPr>
      </w:pPr>
      <w:r w:rsidDel="00000000" w:rsidR="00000000" w:rsidRPr="00000000">
        <w:rPr>
          <w:rFonts w:ascii="Garamond" w:cs="Garamond" w:eastAsia="Garamond" w:hAnsi="Garamond"/>
          <w:rtl w:val="0"/>
        </w:rPr>
        <w:t xml:space="preserve">Il presente avviso ha carattere esplorativo e non vincola in alcun modo l’Amministrazione, che si riserva di procedere mediante affidamento diretto o altra procedura prevista dalla normativa vigente.</w:t>
      </w:r>
    </w:p>
    <w:p w:rsidR="00000000" w:rsidDel="00000000" w:rsidP="00000000" w:rsidRDefault="00000000" w:rsidRPr="00000000" w14:paraId="0000009F">
      <w:pPr>
        <w:spacing w:line="276"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A0">
      <w:pPr>
        <w:spacing w:line="276" w:lineRule="auto"/>
        <w:jc w:val="both"/>
        <w:rPr>
          <w:rFonts w:ascii="Garamond" w:cs="Garamond" w:eastAsia="Garamond" w:hAnsi="Garamond"/>
        </w:rPr>
      </w:pPr>
      <w:r w:rsidDel="00000000" w:rsidR="00000000" w:rsidRPr="00000000">
        <w:rPr>
          <w:rFonts w:ascii="Garamond" w:cs="Garamond" w:eastAsia="Garamond" w:hAnsi="Garamond"/>
          <w:b w:val="1"/>
          <w:bCs w:val="1"/>
          <w:rtl w:val="0"/>
        </w:rPr>
        <w:t xml:space="preserve">Allegati </w:t>
      </w:r>
      <w:r w:rsidDel="00000000" w:rsidR="00000000" w:rsidRPr="00000000">
        <w:rPr>
          <w:rtl w:val="0"/>
        </w:rPr>
      </w:r>
    </w:p>
    <w:p w:rsidR="00000000" w:rsidDel="00000000" w:rsidP="00000000" w:rsidRDefault="00000000" w:rsidRPr="00000000" w14:paraId="000000A1">
      <w:pPr>
        <w:numPr>
          <w:ilvl w:val="0"/>
          <w:numId w:val="1"/>
        </w:numPr>
        <w:spacing w:line="276" w:lineRule="auto"/>
        <w:jc w:val="both"/>
        <w:rPr>
          <w:rFonts w:ascii="Garamond" w:cs="Garamond" w:eastAsia="Garamond" w:hAnsi="Garamond"/>
        </w:rPr>
      </w:pPr>
      <w:r w:rsidDel="00000000" w:rsidR="00000000" w:rsidRPr="00000000">
        <w:rPr>
          <w:rFonts w:ascii="Garamond" w:cs="Garamond" w:eastAsia="Garamond" w:hAnsi="Garamond"/>
          <w:b w:val="1"/>
          <w:bCs w:val="1"/>
          <w:rtl w:val="0"/>
        </w:rPr>
        <w:t xml:space="preserve">Allegato A </w:t>
      </w:r>
      <w:r w:rsidDel="00000000" w:rsidR="00000000" w:rsidRPr="00000000">
        <w:rPr>
          <w:rFonts w:ascii="Garamond" w:cs="Garamond" w:eastAsia="Garamond" w:hAnsi="Garamond"/>
          <w:rtl w:val="0"/>
        </w:rPr>
        <w:t xml:space="preserve">– istanza di partecipazione</w:t>
      </w:r>
    </w:p>
    <w:p w:rsidR="00000000" w:rsidDel="00000000" w:rsidP="00000000" w:rsidRDefault="00000000" w:rsidRPr="00000000" w14:paraId="000000A2">
      <w:pPr>
        <w:spacing w:line="276" w:lineRule="auto"/>
        <w:jc w:val="both"/>
        <w:rPr>
          <w:rFonts w:ascii="Garamond" w:cs="Garamond" w:eastAsia="Garamond" w:hAnsi="Garamond"/>
          <w:highlight w:val="yellow"/>
        </w:rPr>
      </w:pPr>
      <w:r w:rsidDel="00000000" w:rsidR="00000000" w:rsidRPr="00000000">
        <w:rPr>
          <w:rtl w:val="0"/>
        </w:rPr>
      </w:r>
    </w:p>
    <w:p w:rsidR="00000000" w:rsidDel="00000000" w:rsidP="00000000" w:rsidRDefault="00000000" w:rsidRPr="00000000" w14:paraId="000000A3">
      <w:pPr>
        <w:spacing w:line="276" w:lineRule="auto"/>
        <w:rPr>
          <w:rFonts w:ascii="Garamond" w:cs="Garamond" w:eastAsia="Garamond" w:hAnsi="Garamond"/>
          <w:i w:val="1"/>
          <w:iCs w:val="1"/>
        </w:rPr>
      </w:pPr>
      <w:r w:rsidDel="00000000" w:rsidR="00000000" w:rsidRPr="00000000">
        <w:rPr>
          <w:rFonts w:ascii="Garamond" w:cs="Garamond" w:eastAsia="Garamond" w:hAnsi="Garamond"/>
          <w:rtl w:val="0"/>
        </w:rPr>
        <w:t xml:space="preserve">Contursi Terme, 31 luglio 2026</w:t>
      </w:r>
      <w:r w:rsidDel="00000000" w:rsidR="00000000" w:rsidRPr="00000000">
        <w:rPr>
          <w:rFonts w:ascii="Garamond" w:cs="Garamond" w:eastAsia="Garamond" w:hAnsi="Garamond"/>
          <w:highlight w:val="yellow"/>
          <w:rtl w:val="0"/>
        </w:rPr>
        <w:br w:type="textWrapping"/>
      </w: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3540" w:right="0" w:firstLine="708.0000000000001"/>
        <w:jc w:val="righ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  (Responsabile dell’Area Tecnica-Manutentiva)</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4956" w:right="0" w:firstLine="572.9999999999995"/>
        <w:jc w:val="center"/>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Ing. Giuseppe Barrella</w:t>
      </w:r>
    </w:p>
    <w:sectPr>
      <w:pgSz w:h="16840" w:w="11900" w:orient="portrait"/>
      <w:pgMar w:bottom="1080" w:top="920" w:left="1000" w:right="1000" w:header="0" w:footer="88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Times New Roman"/>
  <w:font w:name="Georgia"/>
  <w:font w:name="Garamond"/>
  <w:font w:name="Calibri"/>
  <w:font w:name="Arial"/>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
    <w:lvl w:ilvl="0">
      <w:start w:val="1"/>
      <w:numFmt w:val="bullet"/>
      <w:lvlText w:val="•"/>
      <w:lvlJc w:val="left"/>
      <w:pPr>
        <w:ind w:left="708" w:hanging="708"/>
      </w:pPr>
      <w:rPr>
        <w:rFonts w:ascii="Arial" w:cs="Arial" w:eastAsia="Arial" w:hAnsi="Arial"/>
        <w:b w:val="0"/>
        <w:bCs w:val="0"/>
        <w:i w:val="0"/>
        <w:iCs w:val="0"/>
        <w:strike w:val="0"/>
        <w:color w:val="000000"/>
        <w:sz w:val="22"/>
        <w:szCs w:val="22"/>
        <w:u w:val="none"/>
        <w:shd w:fill="auto" w:val="clear"/>
        <w:vertAlign w:val="baseline"/>
      </w:rPr>
    </w:lvl>
    <w:lvl w:ilvl="1">
      <w:start w:val="1"/>
      <w:numFmt w:val="bullet"/>
      <w:lvlText w:val="o"/>
      <w:lvlJc w:val="left"/>
      <w:pPr>
        <w:ind w:left="1440" w:hanging="1440"/>
      </w:pPr>
      <w:rPr>
        <w:rFonts w:ascii="Times New Roman" w:cs="Times New Roman" w:eastAsia="Times New Roman" w:hAnsi="Times New Roman"/>
        <w:b w:val="0"/>
        <w:bCs w:val="0"/>
        <w:i w:val="0"/>
        <w:iCs w:val="0"/>
        <w:strike w:val="0"/>
        <w:color w:val="000000"/>
        <w:sz w:val="22"/>
        <w:szCs w:val="22"/>
        <w:u w:val="none"/>
        <w:shd w:fill="auto" w:val="clear"/>
        <w:vertAlign w:val="baseline"/>
      </w:rPr>
    </w:lvl>
    <w:lvl w:ilvl="2">
      <w:start w:val="1"/>
      <w:numFmt w:val="bullet"/>
      <w:lvlText w:val="▪"/>
      <w:lvlJc w:val="left"/>
      <w:pPr>
        <w:ind w:left="2160" w:hanging="2160"/>
      </w:pPr>
      <w:rPr>
        <w:rFonts w:ascii="Times New Roman" w:cs="Times New Roman" w:eastAsia="Times New Roman" w:hAnsi="Times New Roman"/>
        <w:b w:val="0"/>
        <w:bCs w:val="0"/>
        <w:i w:val="0"/>
        <w:iCs w:val="0"/>
        <w:strike w:val="0"/>
        <w:color w:val="000000"/>
        <w:sz w:val="22"/>
        <w:szCs w:val="22"/>
        <w:u w:val="none"/>
        <w:shd w:fill="auto" w:val="clear"/>
        <w:vertAlign w:val="baseline"/>
      </w:rPr>
    </w:lvl>
    <w:lvl w:ilvl="3">
      <w:start w:val="1"/>
      <w:numFmt w:val="bullet"/>
      <w:lvlText w:val="•"/>
      <w:lvlJc w:val="left"/>
      <w:pPr>
        <w:ind w:left="2880" w:hanging="2880"/>
      </w:pPr>
      <w:rPr>
        <w:rFonts w:ascii="Times New Roman" w:cs="Times New Roman" w:eastAsia="Times New Roman" w:hAnsi="Times New Roman"/>
        <w:b w:val="0"/>
        <w:bCs w:val="0"/>
        <w:i w:val="0"/>
        <w:iCs w:val="0"/>
        <w:strike w:val="0"/>
        <w:color w:val="000000"/>
        <w:sz w:val="22"/>
        <w:szCs w:val="22"/>
        <w:u w:val="none"/>
        <w:shd w:fill="auto" w:val="clear"/>
        <w:vertAlign w:val="baseline"/>
      </w:rPr>
    </w:lvl>
    <w:lvl w:ilvl="4">
      <w:start w:val="1"/>
      <w:numFmt w:val="bullet"/>
      <w:lvlText w:val="o"/>
      <w:lvlJc w:val="left"/>
      <w:pPr>
        <w:ind w:left="3600" w:hanging="3600"/>
      </w:pPr>
      <w:rPr>
        <w:rFonts w:ascii="Times New Roman" w:cs="Times New Roman" w:eastAsia="Times New Roman" w:hAnsi="Times New Roman"/>
        <w:b w:val="0"/>
        <w:bCs w:val="0"/>
        <w:i w:val="0"/>
        <w:iCs w:val="0"/>
        <w:strike w:val="0"/>
        <w:color w:val="000000"/>
        <w:sz w:val="22"/>
        <w:szCs w:val="22"/>
        <w:u w:val="none"/>
        <w:shd w:fill="auto" w:val="clear"/>
        <w:vertAlign w:val="baseline"/>
      </w:rPr>
    </w:lvl>
    <w:lvl w:ilvl="5">
      <w:start w:val="1"/>
      <w:numFmt w:val="bullet"/>
      <w:lvlText w:val="▪"/>
      <w:lvlJc w:val="left"/>
      <w:pPr>
        <w:ind w:left="4320" w:hanging="4320"/>
      </w:pPr>
      <w:rPr>
        <w:rFonts w:ascii="Times New Roman" w:cs="Times New Roman" w:eastAsia="Times New Roman" w:hAnsi="Times New Roman"/>
        <w:b w:val="0"/>
        <w:bCs w:val="0"/>
        <w:i w:val="0"/>
        <w:iCs w:val="0"/>
        <w:strike w:val="0"/>
        <w:color w:val="000000"/>
        <w:sz w:val="22"/>
        <w:szCs w:val="22"/>
        <w:u w:val="none"/>
        <w:shd w:fill="auto" w:val="clear"/>
        <w:vertAlign w:val="baseline"/>
      </w:rPr>
    </w:lvl>
    <w:lvl w:ilvl="6">
      <w:start w:val="1"/>
      <w:numFmt w:val="bullet"/>
      <w:lvlText w:val="•"/>
      <w:lvlJc w:val="left"/>
      <w:pPr>
        <w:ind w:left="5040" w:hanging="5040"/>
      </w:pPr>
      <w:rPr>
        <w:rFonts w:ascii="Times New Roman" w:cs="Times New Roman" w:eastAsia="Times New Roman" w:hAnsi="Times New Roman"/>
        <w:b w:val="0"/>
        <w:bCs w:val="0"/>
        <w:i w:val="0"/>
        <w:iCs w:val="0"/>
        <w:strike w:val="0"/>
        <w:color w:val="000000"/>
        <w:sz w:val="22"/>
        <w:szCs w:val="22"/>
        <w:u w:val="none"/>
        <w:shd w:fill="auto" w:val="clear"/>
        <w:vertAlign w:val="baseline"/>
      </w:rPr>
    </w:lvl>
    <w:lvl w:ilvl="7">
      <w:start w:val="1"/>
      <w:numFmt w:val="bullet"/>
      <w:lvlText w:val="o"/>
      <w:lvlJc w:val="left"/>
      <w:pPr>
        <w:ind w:left="5760" w:hanging="5760"/>
      </w:pPr>
      <w:rPr>
        <w:rFonts w:ascii="Times New Roman" w:cs="Times New Roman" w:eastAsia="Times New Roman" w:hAnsi="Times New Roman"/>
        <w:b w:val="0"/>
        <w:bCs w:val="0"/>
        <w:i w:val="0"/>
        <w:iCs w:val="0"/>
        <w:strike w:val="0"/>
        <w:color w:val="000000"/>
        <w:sz w:val="22"/>
        <w:szCs w:val="22"/>
        <w:u w:val="none"/>
        <w:shd w:fill="auto" w:val="clear"/>
        <w:vertAlign w:val="baseline"/>
      </w:rPr>
    </w:lvl>
    <w:lvl w:ilvl="8">
      <w:start w:val="1"/>
      <w:numFmt w:val="bullet"/>
      <w:lvlText w:val="▪"/>
      <w:lvlJc w:val="left"/>
      <w:pPr>
        <w:ind w:left="6480" w:hanging="6480"/>
      </w:pPr>
      <w:rPr>
        <w:rFonts w:ascii="Times New Roman" w:cs="Times New Roman" w:eastAsia="Times New Roman" w:hAnsi="Times New Roman"/>
        <w:b w:val="0"/>
        <w:bCs w:val="0"/>
        <w:i w:val="0"/>
        <w:iCs w:val="0"/>
        <w:strike w:val="0"/>
        <w:color w:val="000000"/>
        <w:sz w:val="22"/>
        <w:szCs w:val="22"/>
        <w:u w:val="none"/>
        <w:shd w:fill="auto" w:val="clear"/>
        <w:vertAlign w:val="baseline"/>
      </w:rPr>
    </w:lvl>
  </w:abstractNum>
  <w:abstractNum w:abstractNumId="3">
    <w:lvl w:ilvl="0">
      <w:start w:val="7"/>
      <w:numFmt w:val="bullet"/>
      <w:lvlText w:val="-"/>
      <w:lvlJc w:val="left"/>
      <w:pPr>
        <w:ind w:left="927" w:hanging="360"/>
      </w:pPr>
      <w:rPr>
        <w:rFonts w:ascii="Garamond" w:cs="Garamond" w:eastAsia="Garamond" w:hAnsi="Garamond"/>
      </w:rPr>
    </w:lvl>
    <w:lvl w:ilvl="1">
      <w:start w:val="1"/>
      <w:numFmt w:val="bullet"/>
      <w:lvlText w:val="o"/>
      <w:lvlJc w:val="left"/>
      <w:pPr>
        <w:ind w:left="1647" w:hanging="360"/>
      </w:pPr>
      <w:rPr>
        <w:rFonts w:ascii="Courier New" w:cs="Courier New" w:eastAsia="Courier New" w:hAnsi="Courier New"/>
      </w:rPr>
    </w:lvl>
    <w:lvl w:ilvl="2">
      <w:start w:val="1"/>
      <w:numFmt w:val="bullet"/>
      <w:lvlText w:val="▪"/>
      <w:lvlJc w:val="left"/>
      <w:pPr>
        <w:ind w:left="2367" w:hanging="360"/>
      </w:pPr>
      <w:rPr>
        <w:rFonts w:ascii="Noto Sans Symbols" w:cs="Noto Sans Symbols" w:eastAsia="Noto Sans Symbols" w:hAnsi="Noto Sans Symbols"/>
      </w:rPr>
    </w:lvl>
    <w:lvl w:ilvl="3">
      <w:start w:val="1"/>
      <w:numFmt w:val="bullet"/>
      <w:lvlText w:val="●"/>
      <w:lvlJc w:val="left"/>
      <w:pPr>
        <w:ind w:left="3087" w:hanging="360"/>
      </w:pPr>
      <w:rPr>
        <w:rFonts w:ascii="Noto Sans Symbols" w:cs="Noto Sans Symbols" w:eastAsia="Noto Sans Symbols" w:hAnsi="Noto Sans Symbols"/>
      </w:rPr>
    </w:lvl>
    <w:lvl w:ilvl="4">
      <w:start w:val="1"/>
      <w:numFmt w:val="bullet"/>
      <w:lvlText w:val="o"/>
      <w:lvlJc w:val="left"/>
      <w:pPr>
        <w:ind w:left="3807" w:hanging="360"/>
      </w:pPr>
      <w:rPr>
        <w:rFonts w:ascii="Courier New" w:cs="Courier New" w:eastAsia="Courier New" w:hAnsi="Courier New"/>
      </w:rPr>
    </w:lvl>
    <w:lvl w:ilvl="5">
      <w:start w:val="1"/>
      <w:numFmt w:val="bullet"/>
      <w:lvlText w:val="▪"/>
      <w:lvlJc w:val="left"/>
      <w:pPr>
        <w:ind w:left="4527" w:hanging="360"/>
      </w:pPr>
      <w:rPr>
        <w:rFonts w:ascii="Noto Sans Symbols" w:cs="Noto Sans Symbols" w:eastAsia="Noto Sans Symbols" w:hAnsi="Noto Sans Symbols"/>
      </w:rPr>
    </w:lvl>
    <w:lvl w:ilvl="6">
      <w:start w:val="1"/>
      <w:numFmt w:val="bullet"/>
      <w:lvlText w:val="●"/>
      <w:lvlJc w:val="left"/>
      <w:pPr>
        <w:ind w:left="5247" w:hanging="360"/>
      </w:pPr>
      <w:rPr>
        <w:rFonts w:ascii="Noto Sans Symbols" w:cs="Noto Sans Symbols" w:eastAsia="Noto Sans Symbols" w:hAnsi="Noto Sans Symbols"/>
      </w:rPr>
    </w:lvl>
    <w:lvl w:ilvl="7">
      <w:start w:val="1"/>
      <w:numFmt w:val="bullet"/>
      <w:lvlText w:val="o"/>
      <w:lvlJc w:val="left"/>
      <w:pPr>
        <w:ind w:left="5967" w:hanging="360"/>
      </w:pPr>
      <w:rPr>
        <w:rFonts w:ascii="Courier New" w:cs="Courier New" w:eastAsia="Courier New" w:hAnsi="Courier New"/>
      </w:rPr>
    </w:lvl>
    <w:lvl w:ilvl="8">
      <w:start w:val="1"/>
      <w:numFmt w:val="bullet"/>
      <w:lvlText w:val="▪"/>
      <w:lvlJc w:val="left"/>
      <w:pPr>
        <w:ind w:left="6687" w:hanging="360"/>
      </w:pPr>
      <w:rPr>
        <w:rFonts w:ascii="Noto Sans Symbols" w:cs="Noto Sans Symbols" w:eastAsia="Noto Sans Symbols" w:hAnsi="Noto Sans Symbols"/>
      </w:rPr>
    </w:lvl>
  </w:abstractNum>
  <w:abstractNum w:abstractNumId="4">
    <w:lvl w:ilvl="0">
      <w:start w:val="0"/>
      <w:numFmt w:val="bullet"/>
      <w:lvlText w:val="-"/>
      <w:lvlJc w:val="left"/>
      <w:pPr>
        <w:ind w:left="720" w:hanging="360"/>
      </w:pPr>
      <w:rPr>
        <w:rFonts w:ascii="Garamond" w:cs="Garamond" w:eastAsia="Garamond" w:hAnsi="Garamond"/>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decimal"/>
      <w:lvlText w:val="%1."/>
      <w:lvlJc w:val="left"/>
      <w:pPr>
        <w:ind w:left="502" w:hanging="360"/>
      </w:pPr>
      <w:rPr>
        <w:rFonts w:ascii="Garamond" w:cs="Garamond" w:eastAsia="Garamond" w:hAnsi="Garamond"/>
        <w:b w:val="1"/>
        <w:bCs w:val="1"/>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rebuchet MS" w:cs="Trebuchet MS" w:eastAsia="Trebuchet MS" w:hAnsi="Trebuchet MS"/>
        <w:sz w:val="22"/>
        <w:szCs w:val="22"/>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both"/>
    </w:pPr>
    <w:rPr>
      <w:rFonts w:ascii="Times New Roman" w:cs="Times New Roman" w:eastAsia="Times New Roman" w:hAnsi="Times New Roman"/>
      <w:b w:val="1"/>
      <w:bCs w:val="1"/>
      <w:i w:val="1"/>
      <w:iCs w:val="1"/>
      <w:sz w:val="28"/>
      <w:szCs w:val="28"/>
    </w:rPr>
  </w:style>
  <w:style w:type="paragraph" w:styleId="Heading2">
    <w:name w:val="heading 2"/>
    <w:basedOn w:val="Normal"/>
    <w:next w:val="Normal"/>
    <w:pPr>
      <w:keepNext w:val="1"/>
      <w:jc w:val="both"/>
    </w:pPr>
    <w:rPr>
      <w:rFonts w:ascii="Times New Roman" w:cs="Times New Roman" w:eastAsia="Times New Roman" w:hAnsi="Times New Roman"/>
      <w:b w:val="1"/>
      <w:bCs w:val="1"/>
      <w:i w:val="1"/>
      <w:iCs w:val="1"/>
      <w:sz w:val="32"/>
      <w:szCs w:val="32"/>
    </w:rPr>
  </w:style>
  <w:style w:type="paragraph" w:styleId="Heading3">
    <w:name w:val="heading 3"/>
    <w:basedOn w:val="Normal"/>
    <w:next w:val="Normal"/>
    <w:pPr>
      <w:keepNext w:val="1"/>
    </w:pPr>
    <w:rPr>
      <w:rFonts w:ascii="Times New Roman" w:cs="Times New Roman" w:eastAsia="Times New Roman" w:hAnsi="Times New Roman"/>
      <w:i w:val="1"/>
      <w:iCs w:val="1"/>
      <w:sz w:val="24"/>
      <w:szCs w:val="24"/>
    </w:rPr>
  </w:style>
  <w:style w:type="paragraph" w:styleId="Heading4">
    <w:name w:val="heading 4"/>
    <w:basedOn w:val="Normal"/>
    <w:next w:val="Normal"/>
    <w:pPr>
      <w:keepNext w:val="1"/>
      <w:jc w:val="center"/>
    </w:pPr>
    <w:rPr>
      <w:rFonts w:ascii="Times New Roman" w:cs="Times New Roman" w:eastAsia="Times New Roman" w:hAnsi="Times New Roman"/>
      <w:i w:val="1"/>
      <w:iCs w:val="1"/>
      <w:sz w:val="24"/>
      <w:szCs w:val="24"/>
    </w:rPr>
  </w:style>
  <w:style w:type="paragraph" w:styleId="Heading5">
    <w:name w:val="heading 5"/>
    <w:basedOn w:val="Normal"/>
    <w:next w:val="Normal"/>
    <w:pPr>
      <w:keepNext w:val="1"/>
    </w:pPr>
    <w:rPr>
      <w:rFonts w:ascii="Times New Roman" w:cs="Times New Roman" w:eastAsia="Times New Roman" w:hAnsi="Times New Roman"/>
      <w:b w:val="1"/>
      <w:bCs w:val="1"/>
      <w:i w:val="1"/>
      <w:iCs w:val="1"/>
      <w:sz w:val="24"/>
      <w:szCs w:val="24"/>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jc w:val="center"/>
    </w:pPr>
    <w:rPr>
      <w:rFonts w:ascii="Times New Roman" w:cs="Times New Roman" w:eastAsia="Times New Roman" w:hAnsi="Times New Roman"/>
      <w:sz w:val="52"/>
      <w:szCs w:val="5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rPr>
      <w:rFonts w:ascii="Calibri" w:cs="Calibri" w:eastAsia="Calibri" w:hAnsi="Calibri"/>
      <w:sz w:val="22"/>
      <w:szCs w:val="22"/>
    </w:rPr>
    <w:tblPr>
      <w:tblStyleRowBandSize w:val="1"/>
      <w:tblStyleColBandSize w:val="1"/>
      <w:tblCellMar>
        <w:top w:w="35.0" w:type="dxa"/>
        <w:left w:w="108.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comune.contursiterme@asmepec.it" TargetMode="External"/><Relationship Id="rId10" Type="http://schemas.openxmlformats.org/officeDocument/2006/relationships/hyperlink" Target="mailto:comune.contursiterme@asmepec.it" TargetMode="External"/><Relationship Id="rId9" Type="http://schemas.openxmlformats.org/officeDocument/2006/relationships/hyperlink" Target="http://www.comune.colliano.sa.it/"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about:blank" TargetMode="External"/><Relationship Id="rId8" Type="http://schemas.openxmlformats.org/officeDocument/2006/relationships/hyperlink" Target="http://www.comune.contursiterme.s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